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C47CF" w14:textId="77777777" w:rsidR="00065F58" w:rsidRPr="00EB7D01" w:rsidRDefault="00065F58" w:rsidP="006F29B5">
      <w:pPr>
        <w:spacing w:line="300" w:lineRule="auto"/>
        <w:contextualSpacing/>
        <w:jc w:val="center"/>
        <w:rPr>
          <w:rFonts w:ascii="Arial" w:hAnsi="Arial" w:cs="Arial"/>
          <w:b/>
          <w:sz w:val="28"/>
          <w:szCs w:val="21"/>
        </w:rPr>
      </w:pPr>
      <w:r w:rsidRPr="00EB7D01">
        <w:rPr>
          <w:rFonts w:ascii="Arial" w:hAnsi="Arial" w:cs="Arial"/>
          <w:b/>
          <w:sz w:val="28"/>
          <w:szCs w:val="21"/>
        </w:rPr>
        <w:t>AVIATION INSURANCE CLAUSES GROUP</w:t>
      </w:r>
    </w:p>
    <w:p w14:paraId="5C9B967B" w14:textId="77777777" w:rsidR="006F29B5" w:rsidRPr="003904B1" w:rsidRDefault="006F29B5" w:rsidP="006F29B5">
      <w:pPr>
        <w:spacing w:line="300" w:lineRule="auto"/>
        <w:contextualSpacing/>
        <w:rPr>
          <w:rFonts w:ascii="Arial" w:hAnsi="Arial" w:cs="Arial"/>
          <w:b/>
          <w:sz w:val="21"/>
          <w:szCs w:val="21"/>
        </w:rPr>
      </w:pPr>
    </w:p>
    <w:p w14:paraId="57E8D50F" w14:textId="23BE815F" w:rsidR="005F28CC" w:rsidRDefault="009F63EF" w:rsidP="002C5E8C">
      <w:pPr>
        <w:spacing w:line="288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</w:t>
      </w:r>
      <w:r w:rsidR="008557E4">
        <w:rPr>
          <w:rFonts w:ascii="Arial" w:hAnsi="Arial" w:cs="Arial"/>
          <w:b/>
          <w:sz w:val="21"/>
          <w:szCs w:val="21"/>
        </w:rPr>
        <w:t>9</w:t>
      </w:r>
      <w:r w:rsidR="00152B5C">
        <w:rPr>
          <w:rFonts w:ascii="Arial" w:hAnsi="Arial" w:cs="Arial"/>
          <w:b/>
          <w:sz w:val="21"/>
          <w:szCs w:val="21"/>
        </w:rPr>
        <w:t xml:space="preserve"> September </w:t>
      </w:r>
      <w:r w:rsidR="006B7C75">
        <w:rPr>
          <w:rFonts w:ascii="Arial" w:hAnsi="Arial" w:cs="Arial"/>
          <w:b/>
          <w:sz w:val="21"/>
          <w:szCs w:val="21"/>
        </w:rPr>
        <w:t>20</w:t>
      </w:r>
      <w:r w:rsidR="002C5E8C">
        <w:rPr>
          <w:rFonts w:ascii="Arial" w:hAnsi="Arial" w:cs="Arial"/>
          <w:b/>
          <w:sz w:val="21"/>
          <w:szCs w:val="21"/>
        </w:rPr>
        <w:t>2</w:t>
      </w:r>
      <w:r>
        <w:rPr>
          <w:rFonts w:ascii="Arial" w:hAnsi="Arial" w:cs="Arial"/>
          <w:b/>
          <w:sz w:val="21"/>
          <w:szCs w:val="21"/>
        </w:rPr>
        <w:t>5</w:t>
      </w:r>
    </w:p>
    <w:p w14:paraId="1A427B44" w14:textId="77777777" w:rsidR="00065F58" w:rsidRPr="003904B1" w:rsidRDefault="007A3E2F" w:rsidP="002C5E8C">
      <w:pPr>
        <w:spacing w:line="288" w:lineRule="auto"/>
        <w:rPr>
          <w:rFonts w:ascii="Arial" w:hAnsi="Arial" w:cs="Arial"/>
          <w:sz w:val="21"/>
          <w:szCs w:val="21"/>
        </w:rPr>
      </w:pPr>
      <w:r w:rsidRPr="003904B1">
        <w:rPr>
          <w:rFonts w:ascii="Arial" w:hAnsi="Arial" w:cs="Arial"/>
          <w:b/>
          <w:sz w:val="21"/>
          <w:szCs w:val="21"/>
        </w:rPr>
        <w:tab/>
      </w:r>
      <w:r w:rsidRPr="003904B1">
        <w:rPr>
          <w:rFonts w:ascii="Arial" w:hAnsi="Arial" w:cs="Arial"/>
          <w:sz w:val="21"/>
          <w:szCs w:val="21"/>
        </w:rPr>
        <w:tab/>
      </w:r>
      <w:r w:rsidRPr="003904B1">
        <w:rPr>
          <w:rFonts w:ascii="Arial" w:hAnsi="Arial" w:cs="Arial"/>
          <w:sz w:val="21"/>
          <w:szCs w:val="21"/>
        </w:rPr>
        <w:tab/>
      </w:r>
      <w:r w:rsidRPr="003904B1">
        <w:rPr>
          <w:rFonts w:ascii="Arial" w:hAnsi="Arial" w:cs="Arial"/>
          <w:sz w:val="21"/>
          <w:szCs w:val="21"/>
        </w:rPr>
        <w:tab/>
      </w:r>
      <w:r w:rsidRPr="003904B1">
        <w:rPr>
          <w:rFonts w:ascii="Arial" w:hAnsi="Arial" w:cs="Arial"/>
          <w:sz w:val="21"/>
          <w:szCs w:val="21"/>
        </w:rPr>
        <w:tab/>
      </w:r>
      <w:r w:rsidRPr="003904B1">
        <w:rPr>
          <w:rFonts w:ascii="Arial" w:hAnsi="Arial" w:cs="Arial"/>
          <w:sz w:val="21"/>
          <w:szCs w:val="21"/>
        </w:rPr>
        <w:tab/>
      </w:r>
      <w:r w:rsidR="00C12885" w:rsidRPr="003904B1">
        <w:rPr>
          <w:rFonts w:ascii="Arial" w:hAnsi="Arial" w:cs="Arial"/>
          <w:sz w:val="21"/>
          <w:szCs w:val="21"/>
          <w:u w:val="single"/>
        </w:rPr>
        <w:t>Chair</w:t>
      </w:r>
      <w:r w:rsidRPr="003904B1">
        <w:rPr>
          <w:rFonts w:ascii="Arial" w:hAnsi="Arial" w:cs="Arial"/>
          <w:sz w:val="21"/>
          <w:szCs w:val="21"/>
          <w:u w:val="single"/>
        </w:rPr>
        <w:t>:</w:t>
      </w:r>
      <w:r w:rsidRPr="003904B1">
        <w:rPr>
          <w:rFonts w:ascii="Arial" w:hAnsi="Arial" w:cs="Arial"/>
          <w:sz w:val="21"/>
          <w:szCs w:val="21"/>
        </w:rPr>
        <w:tab/>
      </w:r>
      <w:r w:rsidR="00C12885" w:rsidRPr="003904B1">
        <w:rPr>
          <w:rFonts w:ascii="Arial" w:hAnsi="Arial" w:cs="Arial"/>
          <w:sz w:val="21"/>
          <w:szCs w:val="21"/>
        </w:rPr>
        <w:tab/>
      </w:r>
      <w:r w:rsidR="008E5F6A" w:rsidRPr="003904B1">
        <w:rPr>
          <w:rFonts w:ascii="Arial" w:hAnsi="Arial" w:cs="Arial"/>
          <w:sz w:val="21"/>
          <w:szCs w:val="21"/>
        </w:rPr>
        <w:t>Graham Spencer-Brown</w:t>
      </w:r>
      <w:r w:rsidR="00EA3DB0" w:rsidRPr="003904B1">
        <w:rPr>
          <w:rFonts w:ascii="Arial" w:hAnsi="Arial" w:cs="Arial"/>
          <w:sz w:val="21"/>
          <w:szCs w:val="21"/>
        </w:rPr>
        <w:t xml:space="preserve"> </w:t>
      </w:r>
    </w:p>
    <w:p w14:paraId="037F98E1" w14:textId="77777777" w:rsidR="005D51F6" w:rsidRPr="003904B1" w:rsidRDefault="005D51F6" w:rsidP="002C5E8C">
      <w:pPr>
        <w:spacing w:line="288" w:lineRule="auto"/>
        <w:rPr>
          <w:rFonts w:ascii="Arial" w:hAnsi="Arial" w:cs="Arial"/>
          <w:sz w:val="8"/>
          <w:szCs w:val="21"/>
          <w:u w:val="single"/>
        </w:rPr>
      </w:pPr>
    </w:p>
    <w:p w14:paraId="5118938E" w14:textId="77777777" w:rsidR="005D51F6" w:rsidRPr="003904B1" w:rsidRDefault="007A3E2F" w:rsidP="00233CFA">
      <w:pPr>
        <w:spacing w:line="276" w:lineRule="auto"/>
        <w:ind w:left="3600" w:right="-471" w:firstLine="720"/>
        <w:rPr>
          <w:rFonts w:ascii="Arial" w:hAnsi="Arial" w:cs="Arial"/>
          <w:sz w:val="21"/>
          <w:szCs w:val="21"/>
        </w:rPr>
      </w:pPr>
      <w:r w:rsidRPr="003904B1">
        <w:rPr>
          <w:rFonts w:ascii="Arial" w:hAnsi="Arial" w:cs="Arial"/>
          <w:sz w:val="21"/>
          <w:szCs w:val="21"/>
          <w:u w:val="single"/>
        </w:rPr>
        <w:t>Secretariat:</w:t>
      </w:r>
      <w:r w:rsidR="005D51F6" w:rsidRPr="003904B1">
        <w:rPr>
          <w:rFonts w:ascii="Arial" w:hAnsi="Arial" w:cs="Arial"/>
          <w:sz w:val="21"/>
          <w:szCs w:val="21"/>
        </w:rPr>
        <w:tab/>
        <w:t xml:space="preserve">International Underwriting Association </w:t>
      </w:r>
      <w:r w:rsidRPr="003904B1">
        <w:rPr>
          <w:rFonts w:ascii="Arial" w:hAnsi="Arial" w:cs="Arial"/>
          <w:sz w:val="21"/>
          <w:szCs w:val="21"/>
        </w:rPr>
        <w:tab/>
      </w:r>
      <w:r w:rsidR="009E58BA" w:rsidRPr="003904B1">
        <w:rPr>
          <w:rFonts w:ascii="Arial" w:hAnsi="Arial" w:cs="Arial"/>
          <w:sz w:val="21"/>
          <w:szCs w:val="21"/>
        </w:rPr>
        <w:tab/>
      </w:r>
      <w:r w:rsidR="009E58BA" w:rsidRPr="003904B1">
        <w:rPr>
          <w:rFonts w:ascii="Arial" w:hAnsi="Arial" w:cs="Arial"/>
          <w:sz w:val="21"/>
          <w:szCs w:val="21"/>
        </w:rPr>
        <w:tab/>
      </w:r>
      <w:r w:rsidR="00E412A5" w:rsidRPr="003904B1">
        <w:rPr>
          <w:rFonts w:ascii="Arial" w:hAnsi="Arial" w:cs="Arial"/>
          <w:sz w:val="21"/>
          <w:szCs w:val="21"/>
        </w:rPr>
        <w:tab/>
      </w:r>
      <w:r w:rsidR="00EA7688" w:rsidRPr="003904B1">
        <w:rPr>
          <w:rFonts w:ascii="Arial" w:hAnsi="Arial" w:cs="Arial"/>
          <w:sz w:val="21"/>
          <w:szCs w:val="21"/>
        </w:rPr>
        <w:t>8</w:t>
      </w:r>
      <w:r w:rsidR="00EA7688" w:rsidRPr="003904B1">
        <w:rPr>
          <w:rFonts w:ascii="Arial" w:hAnsi="Arial" w:cs="Arial"/>
          <w:sz w:val="21"/>
          <w:szCs w:val="21"/>
          <w:vertAlign w:val="superscript"/>
        </w:rPr>
        <w:t>th</w:t>
      </w:r>
      <w:r w:rsidR="00EA7688" w:rsidRPr="003904B1">
        <w:rPr>
          <w:rFonts w:ascii="Arial" w:hAnsi="Arial" w:cs="Arial"/>
          <w:sz w:val="21"/>
          <w:szCs w:val="21"/>
        </w:rPr>
        <w:t xml:space="preserve"> Floor</w:t>
      </w:r>
      <w:r w:rsidR="00EA3DB0" w:rsidRPr="003904B1">
        <w:rPr>
          <w:rFonts w:ascii="Arial" w:hAnsi="Arial" w:cs="Arial"/>
          <w:sz w:val="21"/>
          <w:szCs w:val="21"/>
        </w:rPr>
        <w:t xml:space="preserve">, </w:t>
      </w:r>
      <w:r w:rsidR="00EA7688" w:rsidRPr="003904B1">
        <w:rPr>
          <w:rFonts w:ascii="Arial" w:hAnsi="Arial" w:cs="Arial"/>
          <w:sz w:val="21"/>
          <w:szCs w:val="21"/>
        </w:rPr>
        <w:t>1</w:t>
      </w:r>
      <w:r w:rsidR="005D51F6" w:rsidRPr="003904B1">
        <w:rPr>
          <w:rFonts w:ascii="Arial" w:hAnsi="Arial" w:cs="Arial"/>
          <w:sz w:val="21"/>
          <w:szCs w:val="21"/>
        </w:rPr>
        <w:t xml:space="preserve"> Minster Court, Mincing Lane</w:t>
      </w:r>
    </w:p>
    <w:p w14:paraId="36E181AF" w14:textId="77777777" w:rsidR="00073605" w:rsidRPr="003904B1" w:rsidRDefault="005D51F6" w:rsidP="00233CFA">
      <w:pPr>
        <w:spacing w:line="276" w:lineRule="auto"/>
        <w:ind w:left="5040" w:firstLine="720"/>
        <w:rPr>
          <w:rFonts w:ascii="Arial" w:hAnsi="Arial" w:cs="Arial"/>
          <w:sz w:val="21"/>
          <w:szCs w:val="21"/>
        </w:rPr>
      </w:pPr>
      <w:r w:rsidRPr="003904B1">
        <w:rPr>
          <w:rFonts w:ascii="Arial" w:hAnsi="Arial" w:cs="Arial"/>
          <w:sz w:val="21"/>
          <w:szCs w:val="21"/>
        </w:rPr>
        <w:t>London</w:t>
      </w:r>
      <w:r w:rsidR="00BB4843" w:rsidRPr="003904B1">
        <w:rPr>
          <w:rFonts w:ascii="Arial" w:hAnsi="Arial" w:cs="Arial"/>
          <w:sz w:val="21"/>
          <w:szCs w:val="21"/>
        </w:rPr>
        <w:t>,</w:t>
      </w:r>
      <w:r w:rsidRPr="003904B1">
        <w:rPr>
          <w:rFonts w:ascii="Arial" w:hAnsi="Arial" w:cs="Arial"/>
          <w:sz w:val="21"/>
          <w:szCs w:val="21"/>
        </w:rPr>
        <w:t xml:space="preserve"> EC3R</w:t>
      </w:r>
      <w:r w:rsidR="00073605" w:rsidRPr="003904B1">
        <w:rPr>
          <w:rFonts w:ascii="Arial" w:hAnsi="Arial" w:cs="Arial"/>
          <w:sz w:val="21"/>
          <w:szCs w:val="21"/>
        </w:rPr>
        <w:t xml:space="preserve"> 7</w:t>
      </w:r>
      <w:r w:rsidR="00EA7688" w:rsidRPr="003904B1">
        <w:rPr>
          <w:rFonts w:ascii="Arial" w:hAnsi="Arial" w:cs="Arial"/>
          <w:sz w:val="21"/>
          <w:szCs w:val="21"/>
        </w:rPr>
        <w:t>AA</w:t>
      </w:r>
    </w:p>
    <w:p w14:paraId="0438DAEA" w14:textId="77777777" w:rsidR="00742346" w:rsidRPr="003904B1" w:rsidRDefault="00D475ED" w:rsidP="00742346">
      <w:pPr>
        <w:spacing w:after="120" w:line="276" w:lineRule="auto"/>
        <w:ind w:left="5041" w:firstLine="720"/>
        <w:rPr>
          <w:rFonts w:ascii="Arial" w:hAnsi="Arial" w:cs="Arial"/>
          <w:sz w:val="21"/>
          <w:szCs w:val="21"/>
        </w:rPr>
      </w:pPr>
      <w:r w:rsidRPr="003904B1">
        <w:rPr>
          <w:rFonts w:ascii="Arial" w:hAnsi="Arial" w:cs="Arial"/>
          <w:sz w:val="21"/>
          <w:szCs w:val="21"/>
        </w:rPr>
        <w:t>Tel: 020 7617 5447</w:t>
      </w:r>
    </w:p>
    <w:p w14:paraId="1432E94D" w14:textId="77777777" w:rsidR="0011243B" w:rsidRPr="00233CFA" w:rsidRDefault="0011243B" w:rsidP="002C5E8C">
      <w:pPr>
        <w:spacing w:line="288" w:lineRule="auto"/>
        <w:rPr>
          <w:rFonts w:ascii="Arial" w:hAnsi="Arial" w:cs="Arial"/>
          <w:b/>
          <w:sz w:val="6"/>
          <w:szCs w:val="21"/>
        </w:rPr>
      </w:pPr>
    </w:p>
    <w:p w14:paraId="002CDB7C" w14:textId="77777777" w:rsidR="005F28CC" w:rsidRPr="00233CFA" w:rsidRDefault="0011243B" w:rsidP="00742346">
      <w:pPr>
        <w:spacing w:line="288" w:lineRule="auto"/>
        <w:rPr>
          <w:rFonts w:ascii="Arial" w:hAnsi="Arial" w:cs="Arial"/>
          <w:sz w:val="20"/>
          <w:szCs w:val="21"/>
        </w:rPr>
      </w:pPr>
      <w:r w:rsidRPr="00233CFA">
        <w:rPr>
          <w:rFonts w:ascii="Arial" w:hAnsi="Arial" w:cs="Arial"/>
          <w:sz w:val="20"/>
          <w:szCs w:val="21"/>
        </w:rPr>
        <w:t>To</w:t>
      </w:r>
      <w:r w:rsidR="005D51F6" w:rsidRPr="00233CFA">
        <w:rPr>
          <w:rFonts w:ascii="Arial" w:hAnsi="Arial" w:cs="Arial"/>
          <w:sz w:val="20"/>
          <w:szCs w:val="21"/>
        </w:rPr>
        <w:t>:</w:t>
      </w:r>
      <w:r w:rsidRPr="00233CFA">
        <w:rPr>
          <w:rFonts w:ascii="Arial" w:hAnsi="Arial" w:cs="Arial"/>
          <w:sz w:val="20"/>
          <w:szCs w:val="21"/>
        </w:rPr>
        <w:t xml:space="preserve"> </w:t>
      </w:r>
      <w:r w:rsidRPr="00233CFA">
        <w:rPr>
          <w:rFonts w:ascii="Arial" w:hAnsi="Arial" w:cs="Arial"/>
          <w:sz w:val="20"/>
          <w:szCs w:val="21"/>
        </w:rPr>
        <w:tab/>
      </w:r>
      <w:r w:rsidR="00F04300" w:rsidRPr="00233CFA">
        <w:rPr>
          <w:rFonts w:ascii="Arial" w:hAnsi="Arial" w:cs="Arial"/>
          <w:sz w:val="20"/>
          <w:szCs w:val="21"/>
        </w:rPr>
        <w:t>Bill Smith</w:t>
      </w:r>
      <w:r w:rsidR="005F28CC" w:rsidRPr="00233CFA">
        <w:rPr>
          <w:rFonts w:ascii="Arial" w:hAnsi="Arial" w:cs="Arial"/>
          <w:sz w:val="20"/>
          <w:szCs w:val="21"/>
        </w:rPr>
        <w:t xml:space="preserve">, Chair, LIIBA Aviation Executive Committee </w:t>
      </w:r>
    </w:p>
    <w:p w14:paraId="53ECD37A" w14:textId="77777777" w:rsidR="007A3E2F" w:rsidRPr="00233CFA" w:rsidRDefault="00EA3DB0" w:rsidP="00742346">
      <w:pPr>
        <w:spacing w:line="288" w:lineRule="auto"/>
        <w:ind w:firstLine="720"/>
        <w:rPr>
          <w:rFonts w:ascii="Arial" w:hAnsi="Arial" w:cs="Arial"/>
          <w:sz w:val="20"/>
          <w:szCs w:val="21"/>
        </w:rPr>
      </w:pPr>
      <w:r w:rsidRPr="00233CFA">
        <w:rPr>
          <w:rFonts w:ascii="Arial" w:hAnsi="Arial" w:cs="Arial"/>
          <w:sz w:val="20"/>
          <w:szCs w:val="21"/>
        </w:rPr>
        <w:t>Jette Varnals</w:t>
      </w:r>
      <w:r w:rsidR="007A3E2F" w:rsidRPr="00233CFA">
        <w:rPr>
          <w:rFonts w:ascii="Arial" w:hAnsi="Arial" w:cs="Arial"/>
          <w:sz w:val="20"/>
          <w:szCs w:val="21"/>
        </w:rPr>
        <w:t>, Chair</w:t>
      </w:r>
      <w:r w:rsidR="003D6206" w:rsidRPr="00233CFA">
        <w:rPr>
          <w:rFonts w:ascii="Arial" w:hAnsi="Arial" w:cs="Arial"/>
          <w:sz w:val="20"/>
          <w:szCs w:val="21"/>
        </w:rPr>
        <w:t>,</w:t>
      </w:r>
      <w:r w:rsidR="007A3E2F" w:rsidRPr="00233CFA">
        <w:rPr>
          <w:rFonts w:ascii="Arial" w:hAnsi="Arial" w:cs="Arial"/>
          <w:sz w:val="20"/>
          <w:szCs w:val="21"/>
        </w:rPr>
        <w:t xml:space="preserve"> IUA</w:t>
      </w:r>
      <w:r w:rsidR="00065F58" w:rsidRPr="00233CFA">
        <w:rPr>
          <w:rFonts w:ascii="Arial" w:hAnsi="Arial" w:cs="Arial"/>
          <w:sz w:val="20"/>
          <w:szCs w:val="21"/>
        </w:rPr>
        <w:t xml:space="preserve"> Aviation Technical Committee</w:t>
      </w:r>
    </w:p>
    <w:p w14:paraId="3F79C856" w14:textId="56FB27E5" w:rsidR="002C5E8C" w:rsidRPr="00233CFA" w:rsidRDefault="00290626" w:rsidP="00742346">
      <w:pPr>
        <w:spacing w:line="288" w:lineRule="auto"/>
        <w:ind w:firstLine="720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Simon Herring</w:t>
      </w:r>
      <w:r w:rsidR="002C5E8C" w:rsidRPr="00233CFA">
        <w:rPr>
          <w:rFonts w:ascii="Arial" w:hAnsi="Arial" w:cs="Arial"/>
          <w:sz w:val="20"/>
          <w:szCs w:val="21"/>
        </w:rPr>
        <w:t>, Chair, LMA Aviation Committee</w:t>
      </w:r>
    </w:p>
    <w:p w14:paraId="3E076B60" w14:textId="77777777" w:rsidR="00065F58" w:rsidRPr="00233CFA" w:rsidRDefault="00065F58" w:rsidP="00742346">
      <w:pPr>
        <w:spacing w:line="288" w:lineRule="auto"/>
        <w:ind w:firstLine="720"/>
        <w:rPr>
          <w:rFonts w:ascii="Arial" w:hAnsi="Arial" w:cs="Arial"/>
          <w:sz w:val="20"/>
          <w:szCs w:val="21"/>
        </w:rPr>
      </w:pPr>
      <w:r w:rsidRPr="00233CFA">
        <w:rPr>
          <w:rFonts w:ascii="Arial" w:hAnsi="Arial" w:cs="Arial"/>
          <w:sz w:val="20"/>
          <w:szCs w:val="21"/>
        </w:rPr>
        <w:tab/>
      </w:r>
      <w:r w:rsidRPr="00233CFA">
        <w:rPr>
          <w:rFonts w:ascii="Arial" w:hAnsi="Arial" w:cs="Arial"/>
          <w:sz w:val="20"/>
          <w:szCs w:val="21"/>
        </w:rPr>
        <w:tab/>
      </w:r>
      <w:r w:rsidRPr="00233CFA">
        <w:rPr>
          <w:rFonts w:ascii="Arial" w:hAnsi="Arial" w:cs="Arial"/>
          <w:sz w:val="20"/>
          <w:szCs w:val="21"/>
        </w:rPr>
        <w:tab/>
      </w:r>
      <w:r w:rsidRPr="00233CFA">
        <w:rPr>
          <w:rFonts w:ascii="Arial" w:hAnsi="Arial" w:cs="Arial"/>
          <w:sz w:val="20"/>
          <w:szCs w:val="21"/>
        </w:rPr>
        <w:tab/>
      </w:r>
      <w:r w:rsidRPr="00233CFA">
        <w:rPr>
          <w:rFonts w:ascii="Arial" w:hAnsi="Arial" w:cs="Arial"/>
          <w:sz w:val="10"/>
          <w:szCs w:val="21"/>
        </w:rPr>
        <w:tab/>
      </w:r>
      <w:r w:rsidRPr="00233CFA">
        <w:rPr>
          <w:rFonts w:ascii="Arial" w:hAnsi="Arial" w:cs="Arial"/>
          <w:sz w:val="20"/>
          <w:szCs w:val="21"/>
        </w:rPr>
        <w:tab/>
      </w:r>
      <w:r w:rsidRPr="00233CFA">
        <w:rPr>
          <w:rFonts w:ascii="Arial" w:hAnsi="Arial" w:cs="Arial"/>
          <w:sz w:val="20"/>
          <w:szCs w:val="21"/>
        </w:rPr>
        <w:tab/>
      </w:r>
      <w:r w:rsidRPr="00233CFA">
        <w:rPr>
          <w:rFonts w:ascii="Arial" w:hAnsi="Arial" w:cs="Arial"/>
          <w:sz w:val="20"/>
          <w:szCs w:val="21"/>
        </w:rPr>
        <w:tab/>
      </w:r>
      <w:r w:rsidRPr="00233CFA">
        <w:rPr>
          <w:rFonts w:ascii="Arial" w:hAnsi="Arial" w:cs="Arial"/>
          <w:sz w:val="20"/>
          <w:szCs w:val="21"/>
        </w:rPr>
        <w:tab/>
      </w:r>
      <w:r w:rsidRPr="00233CFA">
        <w:rPr>
          <w:rFonts w:ascii="Arial" w:hAnsi="Arial" w:cs="Arial"/>
          <w:sz w:val="20"/>
          <w:szCs w:val="21"/>
        </w:rPr>
        <w:tab/>
      </w:r>
      <w:r w:rsidRPr="00233CFA">
        <w:rPr>
          <w:rFonts w:ascii="Arial" w:hAnsi="Arial" w:cs="Arial"/>
          <w:sz w:val="20"/>
          <w:szCs w:val="21"/>
        </w:rPr>
        <w:tab/>
      </w:r>
    </w:p>
    <w:p w14:paraId="3DAF1D70" w14:textId="77777777" w:rsidR="00065F58" w:rsidRPr="00233CFA" w:rsidRDefault="00065F58" w:rsidP="00742346">
      <w:pPr>
        <w:spacing w:line="288" w:lineRule="auto"/>
        <w:jc w:val="center"/>
        <w:rPr>
          <w:rFonts w:ascii="Arial" w:hAnsi="Arial" w:cs="Arial"/>
          <w:sz w:val="20"/>
          <w:szCs w:val="21"/>
        </w:rPr>
      </w:pPr>
      <w:r w:rsidRPr="00233CFA">
        <w:rPr>
          <w:rFonts w:ascii="Arial" w:hAnsi="Arial" w:cs="Arial"/>
          <w:sz w:val="20"/>
          <w:szCs w:val="21"/>
        </w:rPr>
        <w:t>[LETTER SENT BY EMAIL</w:t>
      </w:r>
      <w:r w:rsidR="003469AA" w:rsidRPr="00233CFA">
        <w:rPr>
          <w:rFonts w:ascii="Arial" w:hAnsi="Arial" w:cs="Arial"/>
          <w:sz w:val="20"/>
          <w:szCs w:val="21"/>
        </w:rPr>
        <w:t xml:space="preserve"> AND PUBLISHED ON THE AICG WEBSITE</w:t>
      </w:r>
      <w:r w:rsidRPr="00233CFA">
        <w:rPr>
          <w:rFonts w:ascii="Arial" w:hAnsi="Arial" w:cs="Arial"/>
          <w:sz w:val="20"/>
          <w:szCs w:val="21"/>
        </w:rPr>
        <w:t>]</w:t>
      </w:r>
    </w:p>
    <w:p w14:paraId="02092A2F" w14:textId="77777777" w:rsidR="003469AA" w:rsidRPr="00A96236" w:rsidRDefault="003469AA" w:rsidP="00742346">
      <w:pPr>
        <w:spacing w:line="288" w:lineRule="auto"/>
        <w:jc w:val="both"/>
        <w:rPr>
          <w:rFonts w:ascii="Arial" w:hAnsi="Arial" w:cs="Arial"/>
          <w:sz w:val="16"/>
          <w:szCs w:val="21"/>
        </w:rPr>
      </w:pPr>
    </w:p>
    <w:p w14:paraId="34A3EE0B" w14:textId="77777777" w:rsidR="00065F58" w:rsidRPr="00233CFA" w:rsidRDefault="00065F58" w:rsidP="00742346">
      <w:pPr>
        <w:spacing w:line="288" w:lineRule="auto"/>
        <w:jc w:val="both"/>
        <w:rPr>
          <w:rFonts w:ascii="Arial" w:hAnsi="Arial" w:cs="Arial"/>
          <w:sz w:val="20"/>
          <w:szCs w:val="21"/>
        </w:rPr>
      </w:pPr>
      <w:r w:rsidRPr="00233CFA">
        <w:rPr>
          <w:rFonts w:ascii="Arial" w:hAnsi="Arial" w:cs="Arial"/>
          <w:sz w:val="20"/>
          <w:szCs w:val="21"/>
        </w:rPr>
        <w:t>Dear Chair</w:t>
      </w:r>
      <w:r w:rsidR="003904B1" w:rsidRPr="00233CFA">
        <w:rPr>
          <w:rFonts w:ascii="Arial" w:hAnsi="Arial" w:cs="Arial"/>
          <w:sz w:val="20"/>
          <w:szCs w:val="21"/>
        </w:rPr>
        <w:t>s</w:t>
      </w:r>
      <w:r w:rsidRPr="00233CFA">
        <w:rPr>
          <w:rFonts w:ascii="Arial" w:hAnsi="Arial" w:cs="Arial"/>
          <w:sz w:val="20"/>
          <w:szCs w:val="21"/>
        </w:rPr>
        <w:t>,</w:t>
      </w:r>
    </w:p>
    <w:p w14:paraId="403CE461" w14:textId="77777777" w:rsidR="00EA441D" w:rsidRDefault="00EA441D" w:rsidP="00EA441D">
      <w:pPr>
        <w:spacing w:line="288" w:lineRule="auto"/>
        <w:jc w:val="center"/>
        <w:rPr>
          <w:rFonts w:ascii="Arial" w:hAnsi="Arial" w:cs="Arial"/>
          <w:b/>
          <w:sz w:val="20"/>
          <w:szCs w:val="21"/>
        </w:rPr>
      </w:pPr>
    </w:p>
    <w:p w14:paraId="29388994" w14:textId="77833904" w:rsidR="00EA441D" w:rsidRPr="00A748EE" w:rsidRDefault="00EA441D" w:rsidP="00EA441D">
      <w:pPr>
        <w:spacing w:line="288" w:lineRule="auto"/>
        <w:jc w:val="center"/>
        <w:rPr>
          <w:rFonts w:ascii="Arial" w:hAnsi="Arial" w:cs="Arial"/>
          <w:b/>
          <w:sz w:val="20"/>
          <w:szCs w:val="21"/>
        </w:rPr>
      </w:pPr>
      <w:r>
        <w:rPr>
          <w:rFonts w:ascii="Arial" w:hAnsi="Arial" w:cs="Arial"/>
          <w:b/>
          <w:sz w:val="20"/>
          <w:szCs w:val="21"/>
        </w:rPr>
        <w:t>PUBLICATION OF AVN157 – UNMANNED AIRCRAFT INSURANCE POLICY</w:t>
      </w:r>
    </w:p>
    <w:p w14:paraId="62D77C91" w14:textId="77777777" w:rsidR="00A748EE" w:rsidRPr="00233CFA" w:rsidRDefault="00A748EE" w:rsidP="00742346">
      <w:pPr>
        <w:spacing w:line="288" w:lineRule="auto"/>
        <w:jc w:val="center"/>
        <w:outlineLvl w:val="0"/>
        <w:rPr>
          <w:rFonts w:ascii="Arial" w:hAnsi="Arial" w:cs="Arial"/>
          <w:b/>
          <w:bCs/>
          <w:sz w:val="16"/>
          <w:szCs w:val="21"/>
        </w:rPr>
      </w:pPr>
    </w:p>
    <w:p w14:paraId="65CF6FCB" w14:textId="77777777" w:rsidR="00DB16F0" w:rsidRDefault="00DB16F0" w:rsidP="00742346">
      <w:pPr>
        <w:tabs>
          <w:tab w:val="left" w:pos="142"/>
        </w:tabs>
        <w:spacing w:line="288" w:lineRule="auto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</w:p>
    <w:p w14:paraId="449333A4" w14:textId="37C86B5F" w:rsidR="009167EA" w:rsidRDefault="00B10DE3" w:rsidP="00742346">
      <w:pPr>
        <w:tabs>
          <w:tab w:val="left" w:pos="142"/>
        </w:tabs>
        <w:spacing w:line="288" w:lineRule="auto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On </w:t>
      </w:r>
      <w:r w:rsidR="0043492E">
        <w:rPr>
          <w:rFonts w:ascii="Arial" w:hAnsi="Arial" w:cs="Arial"/>
          <w:sz w:val="20"/>
          <w:szCs w:val="20"/>
          <w:lang w:val="en-US"/>
        </w:rPr>
        <w:t>2</w:t>
      </w:r>
      <w:r w:rsidR="00DE6271">
        <w:rPr>
          <w:rFonts w:ascii="Arial" w:hAnsi="Arial" w:cs="Arial"/>
          <w:sz w:val="20"/>
          <w:szCs w:val="20"/>
          <w:lang w:val="en-US"/>
        </w:rPr>
        <w:t>9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43492E">
        <w:rPr>
          <w:rFonts w:ascii="Arial" w:hAnsi="Arial" w:cs="Arial"/>
          <w:sz w:val="20"/>
          <w:szCs w:val="20"/>
          <w:lang w:val="en-US"/>
        </w:rPr>
        <w:t>September</w:t>
      </w:r>
      <w:r w:rsidR="00980E7D">
        <w:rPr>
          <w:rFonts w:ascii="Arial" w:hAnsi="Arial" w:cs="Arial"/>
          <w:sz w:val="20"/>
          <w:szCs w:val="20"/>
          <w:lang w:val="en-US"/>
        </w:rPr>
        <w:t xml:space="preserve"> </w:t>
      </w:r>
      <w:r w:rsidR="003D262A" w:rsidRPr="00CE11E7">
        <w:rPr>
          <w:rFonts w:ascii="Arial" w:hAnsi="Arial" w:cs="Arial"/>
          <w:sz w:val="20"/>
          <w:szCs w:val="20"/>
          <w:lang w:val="en-US"/>
        </w:rPr>
        <w:t>202</w:t>
      </w:r>
      <w:r w:rsidR="0043492E">
        <w:rPr>
          <w:rFonts w:ascii="Arial" w:hAnsi="Arial" w:cs="Arial"/>
          <w:sz w:val="20"/>
          <w:szCs w:val="20"/>
          <w:lang w:val="en-US"/>
        </w:rPr>
        <w:t>5</w:t>
      </w:r>
      <w:r w:rsidR="00964B61" w:rsidRPr="00CE11E7">
        <w:rPr>
          <w:rFonts w:ascii="Arial" w:hAnsi="Arial" w:cs="Arial"/>
          <w:sz w:val="20"/>
          <w:szCs w:val="20"/>
          <w:lang w:val="en-US"/>
        </w:rPr>
        <w:t xml:space="preserve">, </w:t>
      </w:r>
      <w:r w:rsidR="004D0760">
        <w:rPr>
          <w:rFonts w:ascii="Arial" w:hAnsi="Arial" w:cs="Arial"/>
          <w:sz w:val="20"/>
          <w:szCs w:val="20"/>
          <w:lang w:val="en-US"/>
        </w:rPr>
        <w:t xml:space="preserve">the </w:t>
      </w:r>
      <w:r w:rsidR="00D0227B" w:rsidRPr="00CE11E7">
        <w:rPr>
          <w:rFonts w:ascii="Arial" w:hAnsi="Arial" w:cs="Arial"/>
          <w:sz w:val="20"/>
          <w:szCs w:val="20"/>
          <w:lang w:val="en-US"/>
        </w:rPr>
        <w:t>AICG</w:t>
      </w:r>
      <w:r>
        <w:rPr>
          <w:rFonts w:ascii="Arial" w:hAnsi="Arial" w:cs="Arial"/>
          <w:sz w:val="20"/>
          <w:szCs w:val="20"/>
          <w:lang w:val="en-US"/>
        </w:rPr>
        <w:t xml:space="preserve"> published the Unmanned Aircraft Insurance Policy </w:t>
      </w:r>
      <w:r w:rsidR="004679CE">
        <w:rPr>
          <w:rFonts w:ascii="Arial" w:hAnsi="Arial" w:cs="Arial"/>
          <w:sz w:val="20"/>
          <w:szCs w:val="20"/>
          <w:lang w:val="en-US"/>
        </w:rPr>
        <w:t>(AVN1</w:t>
      </w:r>
      <w:r w:rsidR="0043492E">
        <w:rPr>
          <w:rFonts w:ascii="Arial" w:hAnsi="Arial" w:cs="Arial"/>
          <w:sz w:val="20"/>
          <w:szCs w:val="20"/>
          <w:lang w:val="en-US"/>
        </w:rPr>
        <w:t>57</w:t>
      </w:r>
      <w:r w:rsidR="004679CE">
        <w:rPr>
          <w:rFonts w:ascii="Arial" w:hAnsi="Arial" w:cs="Arial"/>
          <w:sz w:val="20"/>
          <w:szCs w:val="20"/>
          <w:lang w:val="en-US"/>
        </w:rPr>
        <w:t xml:space="preserve">) </w:t>
      </w:r>
      <w:r>
        <w:rPr>
          <w:rFonts w:ascii="Arial" w:hAnsi="Arial" w:cs="Arial"/>
          <w:sz w:val="20"/>
          <w:szCs w:val="20"/>
          <w:lang w:val="en-US"/>
        </w:rPr>
        <w:t>and accompanying optional endorsements</w:t>
      </w:r>
      <w:r w:rsidR="004679CE">
        <w:rPr>
          <w:rFonts w:ascii="Arial" w:hAnsi="Arial" w:cs="Arial"/>
          <w:sz w:val="20"/>
          <w:szCs w:val="20"/>
          <w:lang w:val="en-US"/>
        </w:rPr>
        <w:t xml:space="preserve"> (AVN1</w:t>
      </w:r>
      <w:r w:rsidR="00610429">
        <w:rPr>
          <w:rFonts w:ascii="Arial" w:hAnsi="Arial" w:cs="Arial"/>
          <w:sz w:val="20"/>
          <w:szCs w:val="20"/>
          <w:lang w:val="en-US"/>
        </w:rPr>
        <w:t xml:space="preserve">58 </w:t>
      </w:r>
      <w:r w:rsidR="004679CE">
        <w:rPr>
          <w:rFonts w:ascii="Arial" w:hAnsi="Arial" w:cs="Arial"/>
          <w:sz w:val="20"/>
          <w:szCs w:val="20"/>
          <w:lang w:val="en-US"/>
        </w:rPr>
        <w:t>-1</w:t>
      </w:r>
      <w:r w:rsidR="00610429">
        <w:rPr>
          <w:rFonts w:ascii="Arial" w:hAnsi="Arial" w:cs="Arial"/>
          <w:sz w:val="20"/>
          <w:szCs w:val="20"/>
          <w:lang w:val="en-US"/>
        </w:rPr>
        <w:t>6</w:t>
      </w:r>
      <w:r w:rsidR="004679CE">
        <w:rPr>
          <w:rFonts w:ascii="Arial" w:hAnsi="Arial" w:cs="Arial"/>
          <w:sz w:val="20"/>
          <w:szCs w:val="20"/>
          <w:lang w:val="en-US"/>
        </w:rPr>
        <w:t>6)</w:t>
      </w:r>
      <w:r w:rsidR="0043492E">
        <w:rPr>
          <w:rFonts w:ascii="Arial" w:hAnsi="Arial" w:cs="Arial"/>
          <w:sz w:val="20"/>
          <w:szCs w:val="20"/>
          <w:lang w:val="en-US"/>
        </w:rPr>
        <w:t xml:space="preserve"> designed for consumer risks. </w:t>
      </w:r>
    </w:p>
    <w:p w14:paraId="441EDA7C" w14:textId="77777777" w:rsidR="000968FD" w:rsidRDefault="000968FD" w:rsidP="00742346">
      <w:pPr>
        <w:tabs>
          <w:tab w:val="left" w:pos="142"/>
        </w:tabs>
        <w:spacing w:line="288" w:lineRule="auto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</w:p>
    <w:p w14:paraId="0AD904DD" w14:textId="28BA71D0" w:rsidR="000968FD" w:rsidRPr="00CE11E7" w:rsidRDefault="000968FD" w:rsidP="000968FD">
      <w:pPr>
        <w:tabs>
          <w:tab w:val="left" w:pos="142"/>
        </w:tabs>
        <w:spacing w:line="288" w:lineRule="auto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</w:t>
      </w:r>
      <w:r w:rsidRPr="00CE11E7">
        <w:rPr>
          <w:rFonts w:ascii="Arial" w:hAnsi="Arial" w:cs="Arial"/>
          <w:sz w:val="20"/>
          <w:szCs w:val="20"/>
          <w:lang w:val="en-US"/>
        </w:rPr>
        <w:t xml:space="preserve">n </w:t>
      </w:r>
      <w:r>
        <w:rPr>
          <w:rFonts w:ascii="Arial" w:hAnsi="Arial" w:cs="Arial"/>
          <w:sz w:val="20"/>
          <w:szCs w:val="20"/>
          <w:lang w:val="en-US"/>
        </w:rPr>
        <w:t>Consultation Draft 68</w:t>
      </w:r>
      <w:r w:rsidRPr="00CE11E7">
        <w:rPr>
          <w:rFonts w:ascii="Arial" w:hAnsi="Arial" w:cs="Arial"/>
          <w:sz w:val="20"/>
          <w:szCs w:val="20"/>
          <w:lang w:val="en-US"/>
        </w:rPr>
        <w:t>,</w:t>
      </w:r>
      <w:r>
        <w:rPr>
          <w:rFonts w:ascii="Arial" w:hAnsi="Arial" w:cs="Arial"/>
          <w:sz w:val="20"/>
          <w:szCs w:val="20"/>
          <w:lang w:val="en-US"/>
        </w:rPr>
        <w:t xml:space="preserve"> it was noted that</w:t>
      </w:r>
      <w:r w:rsidRPr="00CE11E7">
        <w:rPr>
          <w:rFonts w:ascii="Arial" w:hAnsi="Arial" w:cs="Arial"/>
          <w:sz w:val="20"/>
          <w:szCs w:val="20"/>
          <w:lang w:val="en-US"/>
        </w:rPr>
        <w:t xml:space="preserve"> AICG </w:t>
      </w:r>
      <w:r>
        <w:rPr>
          <w:rFonts w:ascii="Arial" w:hAnsi="Arial" w:cs="Arial"/>
          <w:sz w:val="20"/>
          <w:szCs w:val="20"/>
          <w:lang w:val="en-US"/>
        </w:rPr>
        <w:t xml:space="preserve">had </w:t>
      </w:r>
      <w:r w:rsidRPr="00CE11E7">
        <w:rPr>
          <w:rFonts w:ascii="Arial" w:hAnsi="Arial" w:cs="Arial"/>
          <w:sz w:val="20"/>
          <w:szCs w:val="20"/>
          <w:lang w:val="en-US"/>
        </w:rPr>
        <w:t xml:space="preserve">received a request from a market participant to </w:t>
      </w:r>
      <w:r>
        <w:rPr>
          <w:rFonts w:ascii="Arial" w:hAnsi="Arial" w:cs="Arial"/>
          <w:sz w:val="20"/>
          <w:szCs w:val="20"/>
          <w:lang w:val="en-US"/>
        </w:rPr>
        <w:t xml:space="preserve">consider </w:t>
      </w:r>
      <w:r w:rsidRPr="00CE11E7">
        <w:rPr>
          <w:rFonts w:ascii="Arial" w:hAnsi="Arial" w:cs="Arial"/>
          <w:sz w:val="20"/>
          <w:szCs w:val="20"/>
          <w:lang w:val="en-US"/>
        </w:rPr>
        <w:t>produc</w:t>
      </w:r>
      <w:r>
        <w:rPr>
          <w:rFonts w:ascii="Arial" w:hAnsi="Arial" w:cs="Arial"/>
          <w:sz w:val="20"/>
          <w:szCs w:val="20"/>
          <w:lang w:val="en-US"/>
        </w:rPr>
        <w:t>ing</w:t>
      </w:r>
      <w:r w:rsidRPr="00CE11E7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 model wording for consumer drone risks. Examples had been identified where amendments were made to existing AVN wordings seeking to accommodate drones. As such, it was suggested that a standalone drone wording would be of value.</w:t>
      </w:r>
    </w:p>
    <w:p w14:paraId="429C43F6" w14:textId="77777777" w:rsidR="000968FD" w:rsidRPr="00CE11E7" w:rsidRDefault="000968FD" w:rsidP="000968FD">
      <w:pPr>
        <w:tabs>
          <w:tab w:val="left" w:pos="142"/>
        </w:tabs>
        <w:spacing w:line="288" w:lineRule="auto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</w:p>
    <w:p w14:paraId="20CFE31A" w14:textId="3DE1C57A" w:rsidR="00E55D18" w:rsidRDefault="00E55D18" w:rsidP="00E55D18">
      <w:pPr>
        <w:tabs>
          <w:tab w:val="left" w:pos="142"/>
        </w:tabs>
        <w:spacing w:line="288" w:lineRule="auto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CE11E7">
        <w:rPr>
          <w:rFonts w:ascii="Arial" w:hAnsi="Arial" w:cs="Arial"/>
          <w:sz w:val="20"/>
          <w:szCs w:val="20"/>
          <w:lang w:val="en-US"/>
        </w:rPr>
        <w:t xml:space="preserve">The AICG agreed to </w:t>
      </w:r>
      <w:r>
        <w:rPr>
          <w:rFonts w:ascii="Arial" w:hAnsi="Arial" w:cs="Arial"/>
          <w:sz w:val="20"/>
          <w:szCs w:val="20"/>
          <w:lang w:val="en-US"/>
        </w:rPr>
        <w:t xml:space="preserve">draft a wording and </w:t>
      </w:r>
      <w:r w:rsidRPr="00CE11E7">
        <w:rPr>
          <w:rFonts w:ascii="Arial" w:hAnsi="Arial" w:cs="Arial"/>
          <w:sz w:val="20"/>
          <w:szCs w:val="20"/>
          <w:lang w:val="en-US"/>
        </w:rPr>
        <w:t xml:space="preserve">decided </w:t>
      </w:r>
      <w:r>
        <w:rPr>
          <w:rFonts w:ascii="Arial" w:hAnsi="Arial" w:cs="Arial"/>
          <w:sz w:val="20"/>
          <w:szCs w:val="20"/>
          <w:lang w:val="en-US"/>
        </w:rPr>
        <w:t>to use the existing AVN146 Unmanned Aircraft Insurance Policy for commercial risks</w:t>
      </w:r>
      <w:r w:rsidRPr="00474FD0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as the basis for the wording. AVN157 has two key coverage sections – ‘Physical Loss of or Damage to Insured Property’ and ‘Legal Liability to Third Parties’. AVN1</w:t>
      </w:r>
      <w:r w:rsidR="00B04D68">
        <w:rPr>
          <w:rFonts w:ascii="Arial" w:hAnsi="Arial" w:cs="Arial"/>
          <w:sz w:val="20"/>
          <w:szCs w:val="20"/>
          <w:lang w:val="en-US"/>
        </w:rPr>
        <w:t>57</w:t>
      </w:r>
      <w:r>
        <w:rPr>
          <w:rFonts w:ascii="Arial" w:hAnsi="Arial" w:cs="Arial"/>
          <w:sz w:val="20"/>
          <w:szCs w:val="20"/>
          <w:lang w:val="en-US"/>
        </w:rPr>
        <w:t xml:space="preserve"> includes several attachments which form part of the wording as standard. The AICG </w:t>
      </w:r>
      <w:r w:rsidR="00B04D68">
        <w:rPr>
          <w:rFonts w:ascii="Arial" w:hAnsi="Arial" w:cs="Arial"/>
          <w:sz w:val="20"/>
          <w:szCs w:val="20"/>
          <w:lang w:val="en-US"/>
        </w:rPr>
        <w:t>has</w:t>
      </w:r>
      <w:r>
        <w:rPr>
          <w:rFonts w:ascii="Arial" w:hAnsi="Arial" w:cs="Arial"/>
          <w:sz w:val="20"/>
          <w:szCs w:val="20"/>
          <w:lang w:val="en-US"/>
        </w:rPr>
        <w:t xml:space="preserve"> also </w:t>
      </w:r>
      <w:r w:rsidR="00B04D68">
        <w:rPr>
          <w:rFonts w:ascii="Arial" w:hAnsi="Arial" w:cs="Arial"/>
          <w:sz w:val="20"/>
          <w:szCs w:val="20"/>
          <w:lang w:val="en-US"/>
        </w:rPr>
        <w:t>made</w:t>
      </w:r>
      <w:r>
        <w:rPr>
          <w:rFonts w:ascii="Arial" w:hAnsi="Arial" w:cs="Arial"/>
          <w:sz w:val="20"/>
          <w:szCs w:val="20"/>
          <w:lang w:val="en-US"/>
        </w:rPr>
        <w:t xml:space="preserve"> available a set of optional endorsements, which will be published as separate AVN clauses alongside AVN1</w:t>
      </w:r>
      <w:r w:rsidR="00B04D68">
        <w:rPr>
          <w:rFonts w:ascii="Arial" w:hAnsi="Arial" w:cs="Arial"/>
          <w:sz w:val="20"/>
          <w:szCs w:val="20"/>
          <w:lang w:val="en-US"/>
        </w:rPr>
        <w:t>57</w:t>
      </w:r>
      <w:r>
        <w:rPr>
          <w:rFonts w:ascii="Arial" w:hAnsi="Arial" w:cs="Arial"/>
          <w:sz w:val="20"/>
          <w:szCs w:val="20"/>
          <w:lang w:val="en-US"/>
        </w:rPr>
        <w:t>. These are specifically designed for use with AVN1</w:t>
      </w:r>
      <w:r w:rsidR="00B04D68">
        <w:rPr>
          <w:rFonts w:ascii="Arial" w:hAnsi="Arial" w:cs="Arial"/>
          <w:sz w:val="20"/>
          <w:szCs w:val="20"/>
          <w:lang w:val="en-US"/>
        </w:rPr>
        <w:t>57</w:t>
      </w:r>
      <w:r>
        <w:rPr>
          <w:rFonts w:ascii="Arial" w:hAnsi="Arial" w:cs="Arial"/>
          <w:sz w:val="20"/>
          <w:szCs w:val="20"/>
          <w:lang w:val="en-US"/>
        </w:rPr>
        <w:t>. The list of AVNs should be noted as follows:</w:t>
      </w:r>
    </w:p>
    <w:p w14:paraId="41A4CA2E" w14:textId="77777777" w:rsidR="00A35FF9" w:rsidRDefault="00A35FF9" w:rsidP="00E55D18">
      <w:pPr>
        <w:tabs>
          <w:tab w:val="left" w:pos="142"/>
        </w:tabs>
        <w:spacing w:line="288" w:lineRule="auto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</w:p>
    <w:p w14:paraId="3DBB7896" w14:textId="60C7E4C6" w:rsidR="00A35FF9" w:rsidRPr="008000D6" w:rsidRDefault="00A35FF9" w:rsidP="00A35FF9">
      <w:pPr>
        <w:numPr>
          <w:ilvl w:val="0"/>
          <w:numId w:val="12"/>
        </w:numPr>
        <w:autoSpaceDE w:val="0"/>
        <w:autoSpaceDN w:val="0"/>
        <w:adjustRightInd w:val="0"/>
        <w:snapToGrid w:val="0"/>
        <w:spacing w:after="120"/>
        <w:ind w:left="284" w:right="-164" w:hanging="284"/>
        <w:rPr>
          <w:rFonts w:ascii="Arial" w:hAnsi="Arial" w:cs="Arial"/>
          <w:b/>
          <w:bCs/>
          <w:sz w:val="16"/>
          <w:szCs w:val="16"/>
          <w:u w:val="single"/>
        </w:rPr>
      </w:pPr>
      <w:hyperlink w:anchor="UnauthorisedUse" w:history="1">
        <w:r w:rsidRPr="008000D6">
          <w:rPr>
            <w:rFonts w:ascii="Arial" w:hAnsi="Arial" w:cs="Arial"/>
            <w:sz w:val="20"/>
            <w:szCs w:val="20"/>
          </w:rPr>
          <w:t>Unauthorised Use (Theft Only)</w:t>
        </w:r>
      </w:hyperlink>
      <w:r w:rsidRPr="008000D6">
        <w:rPr>
          <w:rFonts w:ascii="Arial" w:hAnsi="Arial" w:cs="Arial"/>
          <w:sz w:val="20"/>
          <w:szCs w:val="20"/>
        </w:rPr>
        <w:t xml:space="preserve"> (AVN1</w:t>
      </w:r>
      <w:r w:rsidR="003F4418">
        <w:rPr>
          <w:rFonts w:ascii="Arial" w:hAnsi="Arial" w:cs="Arial"/>
          <w:sz w:val="20"/>
          <w:szCs w:val="20"/>
        </w:rPr>
        <w:t>5</w:t>
      </w:r>
      <w:r w:rsidRPr="008000D6">
        <w:rPr>
          <w:rFonts w:ascii="Arial" w:hAnsi="Arial" w:cs="Arial"/>
          <w:sz w:val="20"/>
          <w:szCs w:val="20"/>
        </w:rPr>
        <w:t>8)</w:t>
      </w:r>
    </w:p>
    <w:p w14:paraId="5C0DDDDE" w14:textId="77E5521D" w:rsidR="00A35FF9" w:rsidRPr="008000D6" w:rsidRDefault="00A35FF9" w:rsidP="00A35FF9">
      <w:pPr>
        <w:numPr>
          <w:ilvl w:val="0"/>
          <w:numId w:val="12"/>
        </w:numPr>
        <w:autoSpaceDE w:val="0"/>
        <w:autoSpaceDN w:val="0"/>
        <w:adjustRightInd w:val="0"/>
        <w:snapToGrid w:val="0"/>
        <w:spacing w:after="120"/>
        <w:ind w:left="284" w:right="-164" w:hanging="284"/>
        <w:rPr>
          <w:rFonts w:ascii="Arial" w:hAnsi="Arial" w:cs="Arial"/>
          <w:b/>
          <w:bCs/>
          <w:sz w:val="16"/>
          <w:szCs w:val="16"/>
          <w:u w:val="single"/>
        </w:rPr>
      </w:pPr>
      <w:hyperlink w:anchor="BreachofAN" w:history="1">
        <w:r w:rsidRPr="008000D6">
          <w:rPr>
            <w:rFonts w:ascii="Arial" w:hAnsi="Arial" w:cs="Arial"/>
            <w:sz w:val="20"/>
            <w:szCs w:val="20"/>
          </w:rPr>
          <w:t>Breach of Air Navigations</w:t>
        </w:r>
      </w:hyperlink>
      <w:r w:rsidRPr="008000D6">
        <w:rPr>
          <w:rFonts w:ascii="Arial" w:hAnsi="Arial" w:cs="Arial"/>
          <w:sz w:val="20"/>
          <w:szCs w:val="20"/>
        </w:rPr>
        <w:t xml:space="preserve"> (AVN1</w:t>
      </w:r>
      <w:r w:rsidR="003F4418">
        <w:rPr>
          <w:rFonts w:ascii="Arial" w:hAnsi="Arial" w:cs="Arial"/>
          <w:sz w:val="20"/>
          <w:szCs w:val="20"/>
        </w:rPr>
        <w:t>5</w:t>
      </w:r>
      <w:r w:rsidRPr="008000D6">
        <w:rPr>
          <w:rFonts w:ascii="Arial" w:hAnsi="Arial" w:cs="Arial"/>
          <w:sz w:val="20"/>
          <w:szCs w:val="20"/>
        </w:rPr>
        <w:t>9)</w:t>
      </w:r>
    </w:p>
    <w:p w14:paraId="1B058383" w14:textId="1E072D7C" w:rsidR="00A35FF9" w:rsidRPr="008000D6" w:rsidRDefault="00A35FF9" w:rsidP="00A35FF9">
      <w:pPr>
        <w:numPr>
          <w:ilvl w:val="0"/>
          <w:numId w:val="12"/>
        </w:numPr>
        <w:autoSpaceDE w:val="0"/>
        <w:autoSpaceDN w:val="0"/>
        <w:adjustRightInd w:val="0"/>
        <w:snapToGrid w:val="0"/>
        <w:spacing w:after="120"/>
        <w:ind w:left="284" w:right="-164" w:hanging="284"/>
        <w:rPr>
          <w:rFonts w:ascii="Arial" w:hAnsi="Arial" w:cs="Arial"/>
          <w:b/>
          <w:bCs/>
          <w:sz w:val="16"/>
          <w:szCs w:val="16"/>
          <w:u w:val="single"/>
        </w:rPr>
      </w:pPr>
      <w:hyperlink w:anchor="DataRecognition" w:history="1">
        <w:r w:rsidRPr="008000D6">
          <w:rPr>
            <w:rFonts w:ascii="Arial" w:hAnsi="Arial" w:cs="Arial"/>
            <w:sz w:val="20"/>
            <w:szCs w:val="20"/>
          </w:rPr>
          <w:t>Data Recognition Limited Coverage Extension</w:t>
        </w:r>
      </w:hyperlink>
      <w:r w:rsidRPr="008000D6">
        <w:rPr>
          <w:rFonts w:ascii="Arial" w:hAnsi="Arial" w:cs="Arial"/>
          <w:sz w:val="16"/>
          <w:szCs w:val="16"/>
        </w:rPr>
        <w:t xml:space="preserve"> </w:t>
      </w:r>
      <w:r w:rsidRPr="008000D6">
        <w:rPr>
          <w:rFonts w:ascii="Arial" w:hAnsi="Arial" w:cs="Arial"/>
          <w:sz w:val="20"/>
          <w:szCs w:val="20"/>
        </w:rPr>
        <w:t>(AVN1</w:t>
      </w:r>
      <w:r w:rsidR="003F4418">
        <w:rPr>
          <w:rFonts w:ascii="Arial" w:hAnsi="Arial" w:cs="Arial"/>
          <w:sz w:val="20"/>
          <w:szCs w:val="20"/>
        </w:rPr>
        <w:t>6</w:t>
      </w:r>
      <w:r w:rsidRPr="008000D6">
        <w:rPr>
          <w:rFonts w:ascii="Arial" w:hAnsi="Arial" w:cs="Arial"/>
          <w:sz w:val="20"/>
          <w:szCs w:val="20"/>
        </w:rPr>
        <w:t>0)</w:t>
      </w:r>
    </w:p>
    <w:p w14:paraId="3D9307B7" w14:textId="0E98F161" w:rsidR="00A35FF9" w:rsidRPr="008000D6" w:rsidRDefault="00A35FF9" w:rsidP="00A35FF9">
      <w:pPr>
        <w:numPr>
          <w:ilvl w:val="0"/>
          <w:numId w:val="12"/>
        </w:numPr>
        <w:autoSpaceDE w:val="0"/>
        <w:autoSpaceDN w:val="0"/>
        <w:adjustRightInd w:val="0"/>
        <w:snapToGrid w:val="0"/>
        <w:spacing w:after="120"/>
        <w:ind w:left="284" w:right="-164" w:hanging="284"/>
        <w:rPr>
          <w:rFonts w:ascii="Arial" w:hAnsi="Arial" w:cs="Arial"/>
          <w:b/>
          <w:bCs/>
          <w:sz w:val="16"/>
          <w:szCs w:val="16"/>
          <w:u w:val="single"/>
        </w:rPr>
      </w:pPr>
      <w:hyperlink w:anchor="SupplementaryPayments" w:history="1">
        <w:r w:rsidRPr="008000D6">
          <w:rPr>
            <w:rFonts w:ascii="Arial" w:hAnsi="Arial" w:cs="Arial"/>
            <w:sz w:val="20"/>
            <w:szCs w:val="20"/>
          </w:rPr>
          <w:t>Supplementary Payments</w:t>
        </w:r>
      </w:hyperlink>
      <w:r w:rsidRPr="008000D6">
        <w:rPr>
          <w:rFonts w:ascii="Arial" w:hAnsi="Arial" w:cs="Arial"/>
          <w:sz w:val="20"/>
          <w:szCs w:val="20"/>
        </w:rPr>
        <w:t xml:space="preserve"> (AVN1</w:t>
      </w:r>
      <w:r w:rsidR="003F4418">
        <w:rPr>
          <w:rFonts w:ascii="Arial" w:hAnsi="Arial" w:cs="Arial"/>
          <w:sz w:val="20"/>
          <w:szCs w:val="20"/>
        </w:rPr>
        <w:t>6</w:t>
      </w:r>
      <w:r w:rsidRPr="008000D6">
        <w:rPr>
          <w:rFonts w:ascii="Arial" w:hAnsi="Arial" w:cs="Arial"/>
          <w:sz w:val="20"/>
          <w:szCs w:val="20"/>
        </w:rPr>
        <w:t>1)</w:t>
      </w:r>
    </w:p>
    <w:p w14:paraId="4C9BCA20" w14:textId="2E4A9F67" w:rsidR="00A35FF9" w:rsidRPr="008000D6" w:rsidRDefault="00A35FF9" w:rsidP="00A35FF9">
      <w:pPr>
        <w:numPr>
          <w:ilvl w:val="0"/>
          <w:numId w:val="12"/>
        </w:numPr>
        <w:autoSpaceDE w:val="0"/>
        <w:autoSpaceDN w:val="0"/>
        <w:adjustRightInd w:val="0"/>
        <w:snapToGrid w:val="0"/>
        <w:spacing w:after="120"/>
        <w:ind w:left="284" w:right="-164" w:hanging="284"/>
        <w:rPr>
          <w:rFonts w:ascii="Arial" w:hAnsi="Arial" w:cs="Arial"/>
          <w:b/>
          <w:bCs/>
          <w:sz w:val="16"/>
          <w:szCs w:val="16"/>
          <w:u w:val="single"/>
        </w:rPr>
      </w:pPr>
      <w:hyperlink w:anchor="MedicalExpenses" w:history="1">
        <w:r w:rsidRPr="008000D6">
          <w:rPr>
            <w:rFonts w:ascii="Arial" w:hAnsi="Arial" w:cs="Arial"/>
            <w:sz w:val="20"/>
            <w:szCs w:val="20"/>
          </w:rPr>
          <w:t>Medical and Related Expenses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8000D6">
        <w:rPr>
          <w:rFonts w:ascii="Arial" w:hAnsi="Arial" w:cs="Arial"/>
          <w:sz w:val="20"/>
          <w:szCs w:val="20"/>
        </w:rPr>
        <w:t>(AVN1</w:t>
      </w:r>
      <w:r w:rsidR="003F4418">
        <w:rPr>
          <w:rFonts w:ascii="Arial" w:hAnsi="Arial" w:cs="Arial"/>
          <w:sz w:val="20"/>
          <w:szCs w:val="20"/>
        </w:rPr>
        <w:t>6</w:t>
      </w:r>
      <w:r w:rsidRPr="008000D6">
        <w:rPr>
          <w:rFonts w:ascii="Arial" w:hAnsi="Arial" w:cs="Arial"/>
          <w:sz w:val="20"/>
          <w:szCs w:val="20"/>
        </w:rPr>
        <w:t>2)</w:t>
      </w:r>
    </w:p>
    <w:p w14:paraId="0FA614E1" w14:textId="37723A0E" w:rsidR="00A35FF9" w:rsidRPr="008000D6" w:rsidRDefault="00A35FF9" w:rsidP="00A35FF9">
      <w:pPr>
        <w:numPr>
          <w:ilvl w:val="0"/>
          <w:numId w:val="12"/>
        </w:numPr>
        <w:autoSpaceDE w:val="0"/>
        <w:autoSpaceDN w:val="0"/>
        <w:adjustRightInd w:val="0"/>
        <w:snapToGrid w:val="0"/>
        <w:spacing w:after="120"/>
        <w:ind w:left="284" w:right="-164" w:hanging="284"/>
        <w:rPr>
          <w:rFonts w:ascii="Arial" w:hAnsi="Arial" w:cs="Arial"/>
          <w:b/>
          <w:bCs/>
          <w:sz w:val="16"/>
          <w:szCs w:val="16"/>
          <w:u w:val="single"/>
        </w:rPr>
      </w:pPr>
      <w:hyperlink w:anchor="Trespasser" w:history="1">
        <w:r w:rsidRPr="008000D6">
          <w:rPr>
            <w:rFonts w:ascii="Arial" w:hAnsi="Arial" w:cs="Arial"/>
            <w:sz w:val="20"/>
            <w:szCs w:val="20"/>
          </w:rPr>
          <w:t>Trespassers Costs</w:t>
        </w:r>
      </w:hyperlink>
      <w:r w:rsidRPr="008000D6">
        <w:rPr>
          <w:rFonts w:ascii="Arial" w:hAnsi="Arial" w:cs="Arial"/>
          <w:sz w:val="20"/>
          <w:szCs w:val="20"/>
        </w:rPr>
        <w:t xml:space="preserve"> (AVN1</w:t>
      </w:r>
      <w:r w:rsidR="003F4418">
        <w:rPr>
          <w:rFonts w:ascii="Arial" w:hAnsi="Arial" w:cs="Arial"/>
          <w:sz w:val="20"/>
          <w:szCs w:val="20"/>
        </w:rPr>
        <w:t>6</w:t>
      </w:r>
      <w:r w:rsidRPr="008000D6">
        <w:rPr>
          <w:rFonts w:ascii="Arial" w:hAnsi="Arial" w:cs="Arial"/>
          <w:sz w:val="20"/>
          <w:szCs w:val="20"/>
        </w:rPr>
        <w:t>3)</w:t>
      </w:r>
    </w:p>
    <w:p w14:paraId="717BBAC0" w14:textId="4AE38B94" w:rsidR="00A35FF9" w:rsidRPr="008000D6" w:rsidRDefault="00A35FF9" w:rsidP="00A35FF9">
      <w:pPr>
        <w:numPr>
          <w:ilvl w:val="0"/>
          <w:numId w:val="12"/>
        </w:numPr>
        <w:autoSpaceDE w:val="0"/>
        <w:autoSpaceDN w:val="0"/>
        <w:adjustRightInd w:val="0"/>
        <w:snapToGrid w:val="0"/>
        <w:spacing w:after="120"/>
        <w:ind w:left="284" w:right="-164" w:hanging="284"/>
        <w:rPr>
          <w:rFonts w:ascii="Arial" w:hAnsi="Arial" w:cs="Arial"/>
          <w:b/>
          <w:bCs/>
          <w:sz w:val="16"/>
          <w:szCs w:val="16"/>
          <w:u w:val="single"/>
        </w:rPr>
      </w:pPr>
      <w:hyperlink w:anchor="ExtendedCoverage" w:history="1">
        <w:r w:rsidRPr="008000D6">
          <w:rPr>
            <w:rFonts w:ascii="Arial" w:hAnsi="Arial" w:cs="Arial"/>
            <w:sz w:val="20"/>
            <w:szCs w:val="20"/>
          </w:rPr>
          <w:t>Extended Coverage Endorsement (Aviation Liabilities)</w:t>
        </w:r>
      </w:hyperlink>
      <w:r w:rsidRPr="008000D6">
        <w:rPr>
          <w:rFonts w:ascii="Arial" w:hAnsi="Arial" w:cs="Arial"/>
          <w:sz w:val="20"/>
          <w:szCs w:val="20"/>
        </w:rPr>
        <w:t xml:space="preserve"> (AVN1</w:t>
      </w:r>
      <w:r w:rsidR="003F4418">
        <w:rPr>
          <w:rFonts w:ascii="Arial" w:hAnsi="Arial" w:cs="Arial"/>
          <w:sz w:val="20"/>
          <w:szCs w:val="20"/>
        </w:rPr>
        <w:t>6</w:t>
      </w:r>
      <w:r w:rsidRPr="008000D6">
        <w:rPr>
          <w:rFonts w:ascii="Arial" w:hAnsi="Arial" w:cs="Arial"/>
          <w:sz w:val="20"/>
          <w:szCs w:val="20"/>
        </w:rPr>
        <w:t>4)</w:t>
      </w:r>
    </w:p>
    <w:p w14:paraId="32B84EBD" w14:textId="2C031964" w:rsidR="00A35FF9" w:rsidRPr="008000D6" w:rsidRDefault="00A35FF9" w:rsidP="00A35FF9">
      <w:pPr>
        <w:numPr>
          <w:ilvl w:val="0"/>
          <w:numId w:val="12"/>
        </w:numPr>
        <w:autoSpaceDE w:val="0"/>
        <w:autoSpaceDN w:val="0"/>
        <w:adjustRightInd w:val="0"/>
        <w:snapToGrid w:val="0"/>
        <w:spacing w:after="120"/>
        <w:ind w:left="284" w:right="-164" w:hanging="284"/>
        <w:rPr>
          <w:rFonts w:ascii="Arial" w:hAnsi="Arial" w:cs="Arial"/>
          <w:b/>
          <w:bCs/>
          <w:sz w:val="16"/>
          <w:szCs w:val="16"/>
          <w:u w:val="single"/>
        </w:rPr>
      </w:pPr>
      <w:r w:rsidRPr="008000D6">
        <w:rPr>
          <w:rFonts w:ascii="Arial" w:hAnsi="Arial" w:cs="Arial"/>
          <w:sz w:val="20"/>
          <w:szCs w:val="20"/>
        </w:rPr>
        <w:t>Extended Coverage Endorsement (Unmanned Aircraft All Risks) (AVN1</w:t>
      </w:r>
      <w:r w:rsidR="003F4418">
        <w:rPr>
          <w:rFonts w:ascii="Arial" w:hAnsi="Arial" w:cs="Arial"/>
          <w:sz w:val="20"/>
          <w:szCs w:val="20"/>
        </w:rPr>
        <w:t>6</w:t>
      </w:r>
      <w:r w:rsidRPr="008000D6">
        <w:rPr>
          <w:rFonts w:ascii="Arial" w:hAnsi="Arial" w:cs="Arial"/>
          <w:sz w:val="20"/>
          <w:szCs w:val="20"/>
        </w:rPr>
        <w:t>5)</w:t>
      </w:r>
    </w:p>
    <w:p w14:paraId="63B16D38" w14:textId="145EE7BA" w:rsidR="00A35FF9" w:rsidRPr="008000D6" w:rsidRDefault="00A35FF9" w:rsidP="00A35FF9">
      <w:pPr>
        <w:numPr>
          <w:ilvl w:val="0"/>
          <w:numId w:val="12"/>
        </w:numPr>
        <w:autoSpaceDE w:val="0"/>
        <w:autoSpaceDN w:val="0"/>
        <w:adjustRightInd w:val="0"/>
        <w:snapToGrid w:val="0"/>
        <w:spacing w:after="120"/>
        <w:ind w:left="284" w:right="-164" w:hanging="284"/>
        <w:rPr>
          <w:rFonts w:ascii="Arial" w:hAnsi="Arial" w:cs="Arial"/>
          <w:b/>
          <w:bCs/>
          <w:sz w:val="16"/>
          <w:szCs w:val="16"/>
          <w:u w:val="single"/>
        </w:rPr>
      </w:pPr>
      <w:r w:rsidRPr="008000D6">
        <w:rPr>
          <w:rFonts w:ascii="Arial" w:hAnsi="Arial" w:cs="Arial"/>
          <w:sz w:val="20"/>
          <w:szCs w:val="20"/>
        </w:rPr>
        <w:t>Cargo Liability Endorsement (AVN1</w:t>
      </w:r>
      <w:r w:rsidR="003F4418">
        <w:rPr>
          <w:rFonts w:ascii="Arial" w:hAnsi="Arial" w:cs="Arial"/>
          <w:sz w:val="20"/>
          <w:szCs w:val="20"/>
        </w:rPr>
        <w:t>6</w:t>
      </w:r>
      <w:r w:rsidRPr="008000D6">
        <w:rPr>
          <w:rFonts w:ascii="Arial" w:hAnsi="Arial" w:cs="Arial"/>
          <w:sz w:val="20"/>
          <w:szCs w:val="20"/>
        </w:rPr>
        <w:t>6)</w:t>
      </w:r>
    </w:p>
    <w:p w14:paraId="53F221FB" w14:textId="77777777" w:rsidR="00A302BE" w:rsidRDefault="00A302BE" w:rsidP="00742346">
      <w:pPr>
        <w:tabs>
          <w:tab w:val="left" w:pos="142"/>
        </w:tabs>
        <w:spacing w:line="288" w:lineRule="auto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</w:p>
    <w:p w14:paraId="5AA50202" w14:textId="71D6F312" w:rsidR="0026081F" w:rsidRDefault="0026081F" w:rsidP="00742346">
      <w:pPr>
        <w:tabs>
          <w:tab w:val="left" w:pos="142"/>
        </w:tabs>
        <w:spacing w:line="288" w:lineRule="auto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The AICG has prepared a template Insurance Product Information Document (IPID)</w:t>
      </w:r>
      <w:r w:rsidR="00520250">
        <w:t xml:space="preserve">, </w:t>
      </w:r>
      <w:r w:rsidR="00520250" w:rsidRPr="00520250">
        <w:rPr>
          <w:rFonts w:ascii="Arial" w:hAnsi="Arial" w:cs="Arial"/>
          <w:sz w:val="20"/>
          <w:szCs w:val="20"/>
          <w:lang w:val="en-US"/>
        </w:rPr>
        <w:t>a standardi</w:t>
      </w:r>
      <w:r w:rsidR="00520250">
        <w:rPr>
          <w:rFonts w:ascii="Arial" w:hAnsi="Arial" w:cs="Arial"/>
          <w:sz w:val="20"/>
          <w:szCs w:val="20"/>
          <w:lang w:val="en-US"/>
        </w:rPr>
        <w:t>s</w:t>
      </w:r>
      <w:r w:rsidR="00520250" w:rsidRPr="00520250">
        <w:rPr>
          <w:rFonts w:ascii="Arial" w:hAnsi="Arial" w:cs="Arial"/>
          <w:sz w:val="20"/>
          <w:szCs w:val="20"/>
          <w:lang w:val="en-US"/>
        </w:rPr>
        <w:t xml:space="preserve">ed summary of </w:t>
      </w:r>
      <w:r w:rsidR="00520250">
        <w:rPr>
          <w:rFonts w:ascii="Arial" w:hAnsi="Arial" w:cs="Arial"/>
          <w:sz w:val="20"/>
          <w:szCs w:val="20"/>
          <w:lang w:val="en-US"/>
        </w:rPr>
        <w:t>the policy’s</w:t>
      </w:r>
      <w:r w:rsidR="00520250" w:rsidRPr="00520250">
        <w:rPr>
          <w:rFonts w:ascii="Arial" w:hAnsi="Arial" w:cs="Arial"/>
          <w:sz w:val="20"/>
          <w:szCs w:val="20"/>
          <w:lang w:val="en-US"/>
        </w:rPr>
        <w:t xml:space="preserve"> benefits and exclusions to </w:t>
      </w:r>
      <w:r w:rsidR="00520250">
        <w:rPr>
          <w:rFonts w:ascii="Arial" w:hAnsi="Arial" w:cs="Arial"/>
          <w:sz w:val="20"/>
          <w:szCs w:val="20"/>
          <w:lang w:val="en-US"/>
        </w:rPr>
        <w:t xml:space="preserve">support consumers, </w:t>
      </w:r>
      <w:r>
        <w:rPr>
          <w:rFonts w:ascii="Arial" w:hAnsi="Arial" w:cs="Arial"/>
          <w:sz w:val="20"/>
          <w:szCs w:val="20"/>
          <w:lang w:val="en-US"/>
        </w:rPr>
        <w:t xml:space="preserve">which has been published alongside AVN157. </w:t>
      </w:r>
    </w:p>
    <w:p w14:paraId="3F25B3C8" w14:textId="77777777" w:rsidR="0026081F" w:rsidRDefault="0026081F" w:rsidP="00742346">
      <w:pPr>
        <w:tabs>
          <w:tab w:val="left" w:pos="142"/>
        </w:tabs>
        <w:spacing w:line="288" w:lineRule="auto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</w:p>
    <w:p w14:paraId="29002273" w14:textId="223673E9" w:rsidR="0026081F" w:rsidRDefault="0026081F" w:rsidP="0026081F">
      <w:pPr>
        <w:tabs>
          <w:tab w:val="left" w:pos="142"/>
        </w:tabs>
        <w:spacing w:after="180" w:line="288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C5E58">
        <w:rPr>
          <w:rFonts w:ascii="Arial" w:hAnsi="Arial" w:cs="Arial"/>
          <w:sz w:val="20"/>
          <w:szCs w:val="20"/>
          <w:lang w:val="en-US"/>
        </w:rPr>
        <w:lastRenderedPageBreak/>
        <w:t xml:space="preserve">This </w:t>
      </w:r>
      <w:r>
        <w:rPr>
          <w:rFonts w:ascii="Arial" w:hAnsi="Arial" w:cs="Arial"/>
          <w:sz w:val="20"/>
          <w:szCs w:val="20"/>
          <w:lang w:val="en-US"/>
        </w:rPr>
        <w:t>wording and endorsements have been</w:t>
      </w:r>
      <w:r w:rsidRPr="00BC5E58">
        <w:rPr>
          <w:rFonts w:ascii="Arial" w:hAnsi="Arial" w:cs="Arial"/>
          <w:sz w:val="20"/>
          <w:szCs w:val="20"/>
          <w:lang w:val="en-US"/>
        </w:rPr>
        <w:t xml:space="preserve"> subject to market consultation </w:t>
      </w:r>
      <w:r>
        <w:rPr>
          <w:rFonts w:ascii="Arial" w:hAnsi="Arial" w:cs="Arial"/>
          <w:sz w:val="20"/>
          <w:szCs w:val="20"/>
          <w:lang w:val="en-US"/>
        </w:rPr>
        <w:t>and the comments received considered by the AICG in detail</w:t>
      </w:r>
      <w:r w:rsidRPr="00BC5E58">
        <w:rPr>
          <w:rFonts w:ascii="Arial" w:hAnsi="Arial" w:cs="Arial"/>
          <w:sz w:val="20"/>
          <w:szCs w:val="20"/>
          <w:lang w:val="en-US"/>
        </w:rPr>
        <w:t xml:space="preserve">. Therefore, the </w:t>
      </w:r>
      <w:r w:rsidRPr="00BC5E58">
        <w:rPr>
          <w:rFonts w:ascii="Arial" w:hAnsi="Arial" w:cs="Arial"/>
          <w:sz w:val="20"/>
          <w:szCs w:val="20"/>
        </w:rPr>
        <w:t xml:space="preserve">AICG Chair has now agreed that </w:t>
      </w:r>
      <w:r>
        <w:rPr>
          <w:rFonts w:ascii="Arial" w:hAnsi="Arial" w:cs="Arial"/>
          <w:sz w:val="20"/>
          <w:szCs w:val="20"/>
        </w:rPr>
        <w:t>AVN157 - AVN166</w:t>
      </w:r>
      <w:r w:rsidRPr="00BC5E58">
        <w:rPr>
          <w:rFonts w:ascii="Arial" w:hAnsi="Arial" w:cs="Arial"/>
          <w:sz w:val="20"/>
          <w:szCs w:val="20"/>
        </w:rPr>
        <w:t xml:space="preserve"> be published. </w:t>
      </w:r>
      <w:r>
        <w:rPr>
          <w:rFonts w:ascii="Arial" w:hAnsi="Arial" w:cs="Arial"/>
          <w:sz w:val="20"/>
          <w:szCs w:val="20"/>
        </w:rPr>
        <w:t xml:space="preserve">The finalised wording and endorsements </w:t>
      </w:r>
      <w:r w:rsidRPr="00BC5E58">
        <w:rPr>
          <w:rFonts w:ascii="Arial" w:hAnsi="Arial" w:cs="Arial"/>
          <w:sz w:val="20"/>
          <w:szCs w:val="20"/>
        </w:rPr>
        <w:t xml:space="preserve">will be attached separately to the e-mail publishing this letter. </w:t>
      </w:r>
      <w:r w:rsidR="00233B48">
        <w:rPr>
          <w:rFonts w:ascii="Arial" w:hAnsi="Arial" w:cs="Arial"/>
          <w:sz w:val="20"/>
          <w:szCs w:val="20"/>
        </w:rPr>
        <w:t>They</w:t>
      </w:r>
      <w:r w:rsidRPr="00BC5E58">
        <w:rPr>
          <w:rFonts w:ascii="Arial" w:hAnsi="Arial" w:cs="Arial"/>
          <w:sz w:val="20"/>
          <w:szCs w:val="20"/>
        </w:rPr>
        <w:t xml:space="preserve"> will also shortly be uploaded to the </w:t>
      </w:r>
      <w:hyperlink r:id="rId12" w:history="1">
        <w:r>
          <w:rPr>
            <w:rFonts w:ascii="ZWAdobeF" w:hAnsi="ZWAdobeF" w:cs="ZWAdobeF"/>
            <w:sz w:val="2"/>
            <w:szCs w:val="2"/>
          </w:rPr>
          <w:t>31TU</w:t>
        </w:r>
        <w:r w:rsidRPr="00BC5E58">
          <w:rPr>
            <w:rStyle w:val="Hyperlink"/>
            <w:rFonts w:ascii="Arial" w:hAnsi="Arial" w:cs="Arial"/>
            <w:sz w:val="20"/>
            <w:szCs w:val="20"/>
          </w:rPr>
          <w:t>AICG website</w:t>
        </w:r>
      </w:hyperlink>
      <w:r w:rsidRPr="00C37F39">
        <w:rPr>
          <w:rFonts w:ascii="ZWAdobeF" w:hAnsi="ZWAdobeF" w:cs="ZWAdobeF"/>
          <w:sz w:val="2"/>
          <w:szCs w:val="2"/>
        </w:rPr>
        <w:t>U31T</w:t>
      </w:r>
      <w:r w:rsidRPr="00BC5E5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BC5E58">
        <w:rPr>
          <w:rFonts w:ascii="Arial" w:hAnsi="Arial" w:cs="Arial"/>
          <w:sz w:val="20"/>
          <w:szCs w:val="20"/>
        </w:rPr>
        <w:t>We would like to reiterate our thanks to those that have responded to the consultation.</w:t>
      </w:r>
    </w:p>
    <w:p w14:paraId="3FDDD111" w14:textId="6346B6B8" w:rsidR="00A0758E" w:rsidRPr="00A0758E" w:rsidRDefault="00A0758E" w:rsidP="00A0758E">
      <w:pPr>
        <w:tabs>
          <w:tab w:val="left" w:pos="142"/>
        </w:tabs>
        <w:spacing w:after="180" w:line="288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A0758E">
        <w:rPr>
          <w:rFonts w:ascii="Arial" w:hAnsi="Arial" w:cs="Arial"/>
          <w:sz w:val="20"/>
          <w:szCs w:val="20"/>
        </w:rPr>
        <w:t xml:space="preserve">As with all model </w:t>
      </w:r>
      <w:r>
        <w:rPr>
          <w:rFonts w:ascii="Arial" w:hAnsi="Arial" w:cs="Arial"/>
          <w:sz w:val="20"/>
          <w:szCs w:val="20"/>
        </w:rPr>
        <w:t>AVN/AVS</w:t>
      </w:r>
      <w:r w:rsidRPr="00A0758E">
        <w:rPr>
          <w:rFonts w:ascii="Arial" w:hAnsi="Arial" w:cs="Arial"/>
          <w:sz w:val="20"/>
          <w:szCs w:val="20"/>
        </w:rPr>
        <w:t xml:space="preserve"> clauses</w:t>
      </w:r>
      <w:r>
        <w:rPr>
          <w:rFonts w:ascii="Arial" w:hAnsi="Arial" w:cs="Arial"/>
          <w:sz w:val="20"/>
          <w:szCs w:val="20"/>
        </w:rPr>
        <w:t xml:space="preserve"> </w:t>
      </w:r>
      <w:r w:rsidR="00233B48"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wordings</w:t>
      </w:r>
      <w:r w:rsidRPr="00A0758E">
        <w:rPr>
          <w:rFonts w:ascii="Arial" w:hAnsi="Arial" w:cs="Arial"/>
          <w:sz w:val="20"/>
          <w:szCs w:val="20"/>
        </w:rPr>
        <w:t xml:space="preserve">, use of </w:t>
      </w:r>
      <w:r w:rsidR="00152B5C">
        <w:rPr>
          <w:rFonts w:ascii="Arial" w:hAnsi="Arial" w:cs="Arial"/>
          <w:sz w:val="20"/>
          <w:szCs w:val="20"/>
        </w:rPr>
        <w:t xml:space="preserve">AVN157 </w:t>
      </w:r>
      <w:r w:rsidR="00642CFE">
        <w:rPr>
          <w:rFonts w:ascii="Arial" w:hAnsi="Arial" w:cs="Arial"/>
          <w:sz w:val="20"/>
          <w:szCs w:val="20"/>
        </w:rPr>
        <w:t>-</w:t>
      </w:r>
      <w:r w:rsidR="00152B5C">
        <w:rPr>
          <w:rFonts w:ascii="Arial" w:hAnsi="Arial" w:cs="Arial"/>
          <w:sz w:val="20"/>
          <w:szCs w:val="20"/>
        </w:rPr>
        <w:t xml:space="preserve"> AVN166</w:t>
      </w:r>
      <w:r w:rsidRPr="00A0758E">
        <w:rPr>
          <w:rFonts w:ascii="Arial" w:hAnsi="Arial" w:cs="Arial"/>
          <w:sz w:val="20"/>
          <w:szCs w:val="20"/>
        </w:rPr>
        <w:t xml:space="preserve"> is not mandatory and practitioners should consider use in accordance with their individual circumstances and take professional advice where they deem necessary.</w:t>
      </w:r>
    </w:p>
    <w:p w14:paraId="0962E55D" w14:textId="77777777" w:rsidR="00A0758E" w:rsidRDefault="00A0758E" w:rsidP="0026081F">
      <w:pPr>
        <w:tabs>
          <w:tab w:val="left" w:pos="142"/>
        </w:tabs>
        <w:spacing w:after="180" w:line="288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605241B7" w14:textId="77777777" w:rsidR="0085213C" w:rsidRPr="00233CFA" w:rsidRDefault="0085213C" w:rsidP="00742346">
      <w:pPr>
        <w:keepNext/>
        <w:tabs>
          <w:tab w:val="left" w:pos="0"/>
          <w:tab w:val="left" w:pos="426"/>
          <w:tab w:val="left" w:pos="851"/>
          <w:tab w:val="left" w:pos="1276"/>
          <w:tab w:val="left" w:pos="1701"/>
        </w:tabs>
        <w:spacing w:line="288" w:lineRule="auto"/>
        <w:ind w:right="-45"/>
        <w:jc w:val="both"/>
        <w:rPr>
          <w:rFonts w:ascii="Arial" w:hAnsi="Arial" w:cs="Arial"/>
          <w:sz w:val="16"/>
          <w:szCs w:val="21"/>
        </w:rPr>
      </w:pPr>
    </w:p>
    <w:p w14:paraId="4EAFE4F8" w14:textId="77777777" w:rsidR="00E06FCE" w:rsidRPr="00233CFA" w:rsidRDefault="00E06FCE" w:rsidP="00742346">
      <w:pPr>
        <w:tabs>
          <w:tab w:val="left" w:pos="0"/>
          <w:tab w:val="left" w:pos="240"/>
        </w:tabs>
        <w:spacing w:line="288" w:lineRule="auto"/>
        <w:ind w:right="-45"/>
        <w:jc w:val="both"/>
        <w:rPr>
          <w:rFonts w:ascii="Arial" w:hAnsi="Arial" w:cs="Arial"/>
          <w:sz w:val="20"/>
          <w:szCs w:val="21"/>
        </w:rPr>
      </w:pPr>
      <w:r w:rsidRPr="00233CFA">
        <w:rPr>
          <w:rFonts w:ascii="Arial" w:hAnsi="Arial" w:cs="Arial"/>
          <w:sz w:val="20"/>
          <w:szCs w:val="21"/>
        </w:rPr>
        <w:t>Yours sincerely,</w:t>
      </w:r>
    </w:p>
    <w:p w14:paraId="4CEFCF9E" w14:textId="182512C5" w:rsidR="00E06FCE" w:rsidRPr="00233CFA" w:rsidRDefault="00980577" w:rsidP="00742346">
      <w:pPr>
        <w:tabs>
          <w:tab w:val="left" w:pos="0"/>
          <w:tab w:val="left" w:pos="240"/>
        </w:tabs>
        <w:spacing w:line="288" w:lineRule="auto"/>
        <w:ind w:right="-57"/>
        <w:jc w:val="both"/>
        <w:rPr>
          <w:rFonts w:ascii="Arial" w:hAnsi="Arial" w:cs="Arial"/>
          <w:color w:val="00B050"/>
          <w:sz w:val="20"/>
          <w:szCs w:val="2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56E94A" wp14:editId="7150FC58">
            <wp:simplePos x="0" y="0"/>
            <wp:positionH relativeFrom="column">
              <wp:posOffset>0</wp:posOffset>
            </wp:positionH>
            <wp:positionV relativeFrom="paragraph">
              <wp:posOffset>120308</wp:posOffset>
            </wp:positionV>
            <wp:extent cx="1140460" cy="457200"/>
            <wp:effectExtent l="0" t="0" r="2540" b="0"/>
            <wp:wrapTight wrapText="bothSides">
              <wp:wrapPolygon edited="0">
                <wp:start x="0" y="0"/>
                <wp:lineTo x="0" y="20700"/>
                <wp:lineTo x="21287" y="20700"/>
                <wp:lineTo x="21287" y="0"/>
                <wp:lineTo x="0" y="0"/>
              </wp:wrapPolygon>
            </wp:wrapTight>
            <wp:docPr id="309465719" name="Picture 1" descr="A blue thread in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465719" name="Picture 1" descr="A blue thread in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9DE1FA" w14:textId="32C82229" w:rsidR="00980577" w:rsidRDefault="00980577" w:rsidP="00742346">
      <w:pPr>
        <w:tabs>
          <w:tab w:val="left" w:pos="0"/>
          <w:tab w:val="left" w:pos="240"/>
        </w:tabs>
        <w:spacing w:line="288" w:lineRule="auto"/>
        <w:ind w:right="-57"/>
        <w:jc w:val="both"/>
        <w:rPr>
          <w:rFonts w:ascii="Arial" w:hAnsi="Arial" w:cs="Arial"/>
          <w:sz w:val="20"/>
          <w:szCs w:val="21"/>
        </w:rPr>
      </w:pPr>
    </w:p>
    <w:p w14:paraId="45D07B8D" w14:textId="2A5A958F" w:rsidR="00980577" w:rsidRDefault="00980577" w:rsidP="00742346">
      <w:pPr>
        <w:tabs>
          <w:tab w:val="left" w:pos="0"/>
          <w:tab w:val="left" w:pos="240"/>
        </w:tabs>
        <w:spacing w:line="288" w:lineRule="auto"/>
        <w:ind w:right="-57"/>
        <w:jc w:val="both"/>
        <w:rPr>
          <w:rFonts w:ascii="Arial" w:hAnsi="Arial" w:cs="Arial"/>
          <w:sz w:val="20"/>
          <w:szCs w:val="21"/>
        </w:rPr>
      </w:pPr>
    </w:p>
    <w:p w14:paraId="6B5BE7C5" w14:textId="0B60B5A4" w:rsidR="00980577" w:rsidRDefault="00980577" w:rsidP="00742346">
      <w:pPr>
        <w:tabs>
          <w:tab w:val="left" w:pos="0"/>
          <w:tab w:val="left" w:pos="240"/>
        </w:tabs>
        <w:spacing w:line="288" w:lineRule="auto"/>
        <w:ind w:right="-57"/>
        <w:jc w:val="both"/>
        <w:rPr>
          <w:rFonts w:ascii="Arial" w:hAnsi="Arial" w:cs="Arial"/>
          <w:sz w:val="20"/>
          <w:szCs w:val="21"/>
        </w:rPr>
      </w:pPr>
    </w:p>
    <w:p w14:paraId="6DA75FDC" w14:textId="60991232" w:rsidR="003469AA" w:rsidRPr="00233CFA" w:rsidRDefault="009E3B2C" w:rsidP="00742346">
      <w:pPr>
        <w:tabs>
          <w:tab w:val="left" w:pos="0"/>
          <w:tab w:val="left" w:pos="240"/>
        </w:tabs>
        <w:spacing w:line="288" w:lineRule="auto"/>
        <w:ind w:right="-57"/>
        <w:jc w:val="both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Thomas Hughes</w:t>
      </w:r>
      <w:r w:rsidR="00E06FCE" w:rsidRPr="00233CFA">
        <w:rPr>
          <w:rFonts w:ascii="Arial" w:hAnsi="Arial" w:cs="Arial"/>
          <w:sz w:val="20"/>
          <w:szCs w:val="21"/>
        </w:rPr>
        <w:t xml:space="preserve"> </w:t>
      </w:r>
      <w:r w:rsidR="0032551B" w:rsidRPr="00233CFA">
        <w:rPr>
          <w:rFonts w:ascii="Arial" w:hAnsi="Arial" w:cs="Arial"/>
          <w:sz w:val="20"/>
          <w:szCs w:val="21"/>
        </w:rPr>
        <w:t>on behalf of Graham Spencer-Brown</w:t>
      </w:r>
    </w:p>
    <w:p w14:paraId="49155EA7" w14:textId="77777777" w:rsidR="00E06FCE" w:rsidRPr="00233CFA" w:rsidRDefault="00E06FCE" w:rsidP="00742346">
      <w:pPr>
        <w:tabs>
          <w:tab w:val="left" w:pos="0"/>
          <w:tab w:val="left" w:pos="240"/>
        </w:tabs>
        <w:spacing w:line="288" w:lineRule="auto"/>
        <w:ind w:right="-57"/>
        <w:jc w:val="both"/>
        <w:rPr>
          <w:rFonts w:ascii="Arial" w:hAnsi="Arial" w:cs="Arial"/>
          <w:sz w:val="20"/>
          <w:szCs w:val="21"/>
        </w:rPr>
      </w:pPr>
      <w:r w:rsidRPr="00233CFA">
        <w:rPr>
          <w:rFonts w:ascii="Arial" w:hAnsi="Arial" w:cs="Arial"/>
          <w:sz w:val="20"/>
          <w:szCs w:val="21"/>
        </w:rPr>
        <w:t>(Secretary, AICG)</w:t>
      </w:r>
    </w:p>
    <w:p w14:paraId="53DCFD84" w14:textId="77777777" w:rsidR="00233CFA" w:rsidRDefault="00233CFA" w:rsidP="00742346">
      <w:pPr>
        <w:tabs>
          <w:tab w:val="left" w:pos="0"/>
        </w:tabs>
        <w:spacing w:line="288" w:lineRule="auto"/>
        <w:ind w:right="-57"/>
        <w:jc w:val="both"/>
        <w:rPr>
          <w:rFonts w:ascii="Arial" w:hAnsi="Arial" w:cs="Arial"/>
          <w:sz w:val="20"/>
          <w:szCs w:val="21"/>
        </w:rPr>
      </w:pPr>
    </w:p>
    <w:p w14:paraId="314C8BB9" w14:textId="77777777" w:rsidR="00980577" w:rsidRPr="00233CFA" w:rsidRDefault="00980577" w:rsidP="00742346">
      <w:pPr>
        <w:tabs>
          <w:tab w:val="left" w:pos="0"/>
        </w:tabs>
        <w:spacing w:line="288" w:lineRule="auto"/>
        <w:ind w:right="-57"/>
        <w:jc w:val="both"/>
        <w:rPr>
          <w:rFonts w:ascii="Arial" w:hAnsi="Arial" w:cs="Arial"/>
          <w:sz w:val="20"/>
          <w:szCs w:val="21"/>
        </w:rPr>
      </w:pPr>
    </w:p>
    <w:p w14:paraId="57434CC1" w14:textId="3474301B" w:rsidR="004556C7" w:rsidRDefault="007D125B" w:rsidP="004556C7">
      <w:pPr>
        <w:tabs>
          <w:tab w:val="left" w:pos="0"/>
        </w:tabs>
        <w:spacing w:line="288" w:lineRule="auto"/>
        <w:ind w:right="-57"/>
        <w:jc w:val="both"/>
        <w:rPr>
          <w:rFonts w:ascii="Arial" w:hAnsi="Arial" w:cs="Arial"/>
          <w:sz w:val="20"/>
          <w:szCs w:val="21"/>
        </w:rPr>
      </w:pPr>
      <w:r w:rsidRPr="00233CFA">
        <w:rPr>
          <w:rFonts w:ascii="Arial" w:hAnsi="Arial" w:cs="Arial"/>
          <w:sz w:val="20"/>
          <w:szCs w:val="21"/>
        </w:rPr>
        <w:t>c</w:t>
      </w:r>
      <w:r w:rsidR="00E06FCE" w:rsidRPr="00233CFA">
        <w:rPr>
          <w:rFonts w:ascii="Arial" w:hAnsi="Arial" w:cs="Arial"/>
          <w:sz w:val="20"/>
          <w:szCs w:val="21"/>
        </w:rPr>
        <w:t xml:space="preserve">.c. </w:t>
      </w:r>
      <w:r w:rsidR="00E06FCE" w:rsidRPr="00233CFA">
        <w:rPr>
          <w:rFonts w:ascii="Arial" w:hAnsi="Arial" w:cs="Arial"/>
          <w:sz w:val="20"/>
          <w:szCs w:val="21"/>
        </w:rPr>
        <w:tab/>
      </w:r>
      <w:r w:rsidR="004556C7">
        <w:rPr>
          <w:rFonts w:ascii="Arial" w:hAnsi="Arial" w:cs="Arial"/>
          <w:sz w:val="20"/>
          <w:szCs w:val="21"/>
        </w:rPr>
        <w:t>Dele Fajimolu (LMA)</w:t>
      </w:r>
    </w:p>
    <w:p w14:paraId="0FF453CF" w14:textId="77777777" w:rsidR="00B73B8E" w:rsidRDefault="00B73B8E" w:rsidP="00742346">
      <w:pPr>
        <w:tabs>
          <w:tab w:val="left" w:pos="0"/>
        </w:tabs>
        <w:spacing w:line="288" w:lineRule="auto"/>
        <w:ind w:right="-57"/>
        <w:jc w:val="both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ab/>
        <w:t>Neil Roberts (</w:t>
      </w:r>
      <w:r w:rsidRPr="00233CFA">
        <w:rPr>
          <w:rFonts w:ascii="Arial" w:hAnsi="Arial" w:cs="Arial"/>
          <w:sz w:val="20"/>
          <w:szCs w:val="21"/>
        </w:rPr>
        <w:t>LMA</w:t>
      </w:r>
      <w:r>
        <w:rPr>
          <w:rFonts w:ascii="Arial" w:hAnsi="Arial" w:cs="Arial"/>
          <w:sz w:val="20"/>
          <w:szCs w:val="21"/>
        </w:rPr>
        <w:t>)</w:t>
      </w:r>
    </w:p>
    <w:p w14:paraId="3E17EC0F" w14:textId="10388DD7" w:rsidR="001853B1" w:rsidRPr="00642CFE" w:rsidRDefault="00B73B8E" w:rsidP="00642CFE">
      <w:pPr>
        <w:tabs>
          <w:tab w:val="left" w:pos="0"/>
        </w:tabs>
        <w:spacing w:line="288" w:lineRule="auto"/>
        <w:ind w:right="-57"/>
        <w:jc w:val="both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ab/>
      </w:r>
      <w:r w:rsidR="008D365D">
        <w:rPr>
          <w:rFonts w:ascii="Arial" w:hAnsi="Arial" w:cs="Arial"/>
          <w:sz w:val="20"/>
          <w:szCs w:val="21"/>
        </w:rPr>
        <w:t>Jackie Girow</w:t>
      </w:r>
      <w:r w:rsidR="00A96236">
        <w:rPr>
          <w:rFonts w:ascii="Arial" w:hAnsi="Arial" w:cs="Arial"/>
          <w:sz w:val="20"/>
          <w:szCs w:val="21"/>
        </w:rPr>
        <w:t xml:space="preserve"> (</w:t>
      </w:r>
      <w:r w:rsidR="00E06FCE" w:rsidRPr="00233CFA">
        <w:rPr>
          <w:rFonts w:ascii="Arial" w:hAnsi="Arial" w:cs="Arial"/>
          <w:sz w:val="20"/>
          <w:szCs w:val="21"/>
        </w:rPr>
        <w:t>LIIBA</w:t>
      </w:r>
      <w:r w:rsidR="00642CFE">
        <w:rPr>
          <w:rFonts w:ascii="Arial" w:hAnsi="Arial" w:cs="Arial"/>
          <w:sz w:val="20"/>
          <w:szCs w:val="21"/>
        </w:rPr>
        <w:t>)</w:t>
      </w:r>
    </w:p>
    <w:sectPr w:rsidR="001853B1" w:rsidRPr="00642CFE" w:rsidSect="00CF46FD">
      <w:footerReference w:type="even" r:id="rId14"/>
      <w:pgSz w:w="11907" w:h="16840" w:code="9"/>
      <w:pgMar w:top="1134" w:right="1440" w:bottom="993" w:left="1440" w:header="426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CDD18" w14:textId="77777777" w:rsidR="001E41F7" w:rsidRDefault="001E41F7">
      <w:r>
        <w:separator/>
      </w:r>
    </w:p>
  </w:endnote>
  <w:endnote w:type="continuationSeparator" w:id="0">
    <w:p w14:paraId="1FB215DE" w14:textId="77777777" w:rsidR="001E41F7" w:rsidRDefault="001E41F7">
      <w:r>
        <w:continuationSeparator/>
      </w:r>
    </w:p>
  </w:endnote>
  <w:endnote w:type="continuationNotice" w:id="1">
    <w:p w14:paraId="580A2E37" w14:textId="77777777" w:rsidR="001E41F7" w:rsidRDefault="001E41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CenturySchlb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Te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858C" w14:textId="77777777" w:rsidR="0095345D" w:rsidRDefault="0095345D" w:rsidP="00E57A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7F2FD1" w14:textId="77777777" w:rsidR="0095345D" w:rsidRDefault="00953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D80E2" w14:textId="77777777" w:rsidR="001E41F7" w:rsidRDefault="001E41F7">
      <w:r>
        <w:separator/>
      </w:r>
    </w:p>
  </w:footnote>
  <w:footnote w:type="continuationSeparator" w:id="0">
    <w:p w14:paraId="6147095F" w14:textId="77777777" w:rsidR="001E41F7" w:rsidRDefault="001E41F7">
      <w:r>
        <w:continuationSeparator/>
      </w:r>
    </w:p>
  </w:footnote>
  <w:footnote w:type="continuationNotice" w:id="1">
    <w:p w14:paraId="06AB2ED0" w14:textId="77777777" w:rsidR="001E41F7" w:rsidRDefault="001E41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09E2"/>
    <w:multiLevelType w:val="hybridMultilevel"/>
    <w:tmpl w:val="3CDAED56"/>
    <w:lvl w:ilvl="0" w:tplc="9D22A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0EE8"/>
    <w:multiLevelType w:val="hybridMultilevel"/>
    <w:tmpl w:val="5A5A7FF6"/>
    <w:lvl w:ilvl="0" w:tplc="A102695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5748EA"/>
    <w:multiLevelType w:val="hybridMultilevel"/>
    <w:tmpl w:val="B3F2F918"/>
    <w:lvl w:ilvl="0" w:tplc="E5245A7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9C4A0F"/>
    <w:multiLevelType w:val="hybridMultilevel"/>
    <w:tmpl w:val="F7DC40D0"/>
    <w:lvl w:ilvl="0" w:tplc="D11480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D0D3B"/>
    <w:multiLevelType w:val="hybridMultilevel"/>
    <w:tmpl w:val="6E1CA6E4"/>
    <w:lvl w:ilvl="0" w:tplc="7896B6FE">
      <w:start w:val="1"/>
      <w:numFmt w:val="lowerLetter"/>
      <w:lvlText w:val="(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C5C36"/>
    <w:multiLevelType w:val="hybridMultilevel"/>
    <w:tmpl w:val="4A9486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777DD"/>
    <w:multiLevelType w:val="hybridMultilevel"/>
    <w:tmpl w:val="49C436DC"/>
    <w:lvl w:ilvl="0" w:tplc="6AD4A212">
      <w:start w:val="1"/>
      <w:numFmt w:val="lowerLetter"/>
      <w:lvlText w:val="(%1)"/>
      <w:lvlJc w:val="left"/>
      <w:pPr>
        <w:ind w:left="1554" w:hanging="360"/>
      </w:pPr>
      <w:rPr>
        <w:rFonts w:hint="default"/>
        <w:b w:val="0"/>
        <w:bCs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2274" w:hanging="360"/>
      </w:pPr>
    </w:lvl>
    <w:lvl w:ilvl="2" w:tplc="0809001B" w:tentative="1">
      <w:start w:val="1"/>
      <w:numFmt w:val="lowerRoman"/>
      <w:lvlText w:val="%3."/>
      <w:lvlJc w:val="right"/>
      <w:pPr>
        <w:ind w:left="2994" w:hanging="180"/>
      </w:pPr>
    </w:lvl>
    <w:lvl w:ilvl="3" w:tplc="0809000F" w:tentative="1">
      <w:start w:val="1"/>
      <w:numFmt w:val="decimal"/>
      <w:lvlText w:val="%4."/>
      <w:lvlJc w:val="left"/>
      <w:pPr>
        <w:ind w:left="3714" w:hanging="360"/>
      </w:pPr>
    </w:lvl>
    <w:lvl w:ilvl="4" w:tplc="08090019" w:tentative="1">
      <w:start w:val="1"/>
      <w:numFmt w:val="lowerLetter"/>
      <w:lvlText w:val="%5."/>
      <w:lvlJc w:val="left"/>
      <w:pPr>
        <w:ind w:left="4434" w:hanging="360"/>
      </w:pPr>
    </w:lvl>
    <w:lvl w:ilvl="5" w:tplc="0809001B" w:tentative="1">
      <w:start w:val="1"/>
      <w:numFmt w:val="lowerRoman"/>
      <w:lvlText w:val="%6."/>
      <w:lvlJc w:val="right"/>
      <w:pPr>
        <w:ind w:left="5154" w:hanging="180"/>
      </w:pPr>
    </w:lvl>
    <w:lvl w:ilvl="6" w:tplc="0809000F" w:tentative="1">
      <w:start w:val="1"/>
      <w:numFmt w:val="decimal"/>
      <w:lvlText w:val="%7."/>
      <w:lvlJc w:val="left"/>
      <w:pPr>
        <w:ind w:left="5874" w:hanging="360"/>
      </w:pPr>
    </w:lvl>
    <w:lvl w:ilvl="7" w:tplc="08090019" w:tentative="1">
      <w:start w:val="1"/>
      <w:numFmt w:val="lowerLetter"/>
      <w:lvlText w:val="%8."/>
      <w:lvlJc w:val="left"/>
      <w:pPr>
        <w:ind w:left="6594" w:hanging="360"/>
      </w:pPr>
    </w:lvl>
    <w:lvl w:ilvl="8" w:tplc="08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7" w15:restartNumberingAfterBreak="0">
    <w:nsid w:val="224034FE"/>
    <w:multiLevelType w:val="hybridMultilevel"/>
    <w:tmpl w:val="EB9EB44E"/>
    <w:lvl w:ilvl="0" w:tplc="F80EF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66192A"/>
    <w:multiLevelType w:val="hybridMultilevel"/>
    <w:tmpl w:val="9968CA9C"/>
    <w:lvl w:ilvl="0" w:tplc="818C80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70E7E"/>
    <w:multiLevelType w:val="hybridMultilevel"/>
    <w:tmpl w:val="11F2BDC0"/>
    <w:lvl w:ilvl="0" w:tplc="FFFFFFFF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A2C255B"/>
    <w:multiLevelType w:val="hybridMultilevel"/>
    <w:tmpl w:val="97984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93B15"/>
    <w:multiLevelType w:val="hybridMultilevel"/>
    <w:tmpl w:val="7BC6E95C"/>
    <w:lvl w:ilvl="0" w:tplc="1EA647D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2080D54"/>
    <w:multiLevelType w:val="singleLevel"/>
    <w:tmpl w:val="1AC6674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3" w15:restartNumberingAfterBreak="0">
    <w:nsid w:val="33DA762D"/>
    <w:multiLevelType w:val="hybridMultilevel"/>
    <w:tmpl w:val="D6BEE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B0736"/>
    <w:multiLevelType w:val="hybridMultilevel"/>
    <w:tmpl w:val="740A260A"/>
    <w:lvl w:ilvl="0" w:tplc="9F7026EE">
      <w:start w:val="1"/>
      <w:numFmt w:val="low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74AE1"/>
    <w:multiLevelType w:val="hybridMultilevel"/>
    <w:tmpl w:val="0C92B548"/>
    <w:lvl w:ilvl="0" w:tplc="BD8E6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73E9E"/>
    <w:multiLevelType w:val="hybridMultilevel"/>
    <w:tmpl w:val="BA0E2ACC"/>
    <w:lvl w:ilvl="0" w:tplc="BBE00C78">
      <w:start w:val="1"/>
      <w:numFmt w:val="decimal"/>
      <w:lvlText w:val="%1."/>
      <w:lvlJc w:val="left"/>
      <w:pPr>
        <w:ind w:left="727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72" w:hanging="360"/>
      </w:pPr>
    </w:lvl>
    <w:lvl w:ilvl="2" w:tplc="0809001B" w:tentative="1">
      <w:start w:val="1"/>
      <w:numFmt w:val="lowerRoman"/>
      <w:lvlText w:val="%3."/>
      <w:lvlJc w:val="right"/>
      <w:pPr>
        <w:ind w:left="2092" w:hanging="180"/>
      </w:pPr>
    </w:lvl>
    <w:lvl w:ilvl="3" w:tplc="0809000F" w:tentative="1">
      <w:start w:val="1"/>
      <w:numFmt w:val="decimal"/>
      <w:lvlText w:val="%4."/>
      <w:lvlJc w:val="left"/>
      <w:pPr>
        <w:ind w:left="2812" w:hanging="360"/>
      </w:pPr>
    </w:lvl>
    <w:lvl w:ilvl="4" w:tplc="08090019" w:tentative="1">
      <w:start w:val="1"/>
      <w:numFmt w:val="lowerLetter"/>
      <w:lvlText w:val="%5."/>
      <w:lvlJc w:val="left"/>
      <w:pPr>
        <w:ind w:left="3532" w:hanging="360"/>
      </w:pPr>
    </w:lvl>
    <w:lvl w:ilvl="5" w:tplc="0809001B" w:tentative="1">
      <w:start w:val="1"/>
      <w:numFmt w:val="lowerRoman"/>
      <w:lvlText w:val="%6."/>
      <w:lvlJc w:val="right"/>
      <w:pPr>
        <w:ind w:left="4252" w:hanging="180"/>
      </w:pPr>
    </w:lvl>
    <w:lvl w:ilvl="6" w:tplc="0809000F" w:tentative="1">
      <w:start w:val="1"/>
      <w:numFmt w:val="decimal"/>
      <w:lvlText w:val="%7."/>
      <w:lvlJc w:val="left"/>
      <w:pPr>
        <w:ind w:left="4972" w:hanging="360"/>
      </w:pPr>
    </w:lvl>
    <w:lvl w:ilvl="7" w:tplc="08090019" w:tentative="1">
      <w:start w:val="1"/>
      <w:numFmt w:val="lowerLetter"/>
      <w:lvlText w:val="%8."/>
      <w:lvlJc w:val="left"/>
      <w:pPr>
        <w:ind w:left="5692" w:hanging="360"/>
      </w:pPr>
    </w:lvl>
    <w:lvl w:ilvl="8" w:tplc="080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7" w15:restartNumberingAfterBreak="0">
    <w:nsid w:val="4F1F115F"/>
    <w:multiLevelType w:val="hybridMultilevel"/>
    <w:tmpl w:val="45540206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564E33C4"/>
    <w:multiLevelType w:val="hybridMultilevel"/>
    <w:tmpl w:val="9F3A1E66"/>
    <w:lvl w:ilvl="0" w:tplc="D7880C14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E0776AB"/>
    <w:multiLevelType w:val="hybridMultilevel"/>
    <w:tmpl w:val="057E07A6"/>
    <w:lvl w:ilvl="0" w:tplc="6AD4A2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84900"/>
    <w:multiLevelType w:val="hybridMultilevel"/>
    <w:tmpl w:val="2E9EC688"/>
    <w:lvl w:ilvl="0" w:tplc="46AA7A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E7144"/>
    <w:multiLevelType w:val="hybridMultilevel"/>
    <w:tmpl w:val="DD7EC41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E70F9B"/>
    <w:multiLevelType w:val="hybridMultilevel"/>
    <w:tmpl w:val="CA7EE1BC"/>
    <w:lvl w:ilvl="0" w:tplc="6074DA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651078">
    <w:abstractNumId w:val="19"/>
  </w:num>
  <w:num w:numId="2" w16cid:durableId="368532927">
    <w:abstractNumId w:val="4"/>
  </w:num>
  <w:num w:numId="3" w16cid:durableId="69084619">
    <w:abstractNumId w:val="21"/>
  </w:num>
  <w:num w:numId="4" w16cid:durableId="987782539">
    <w:abstractNumId w:val="22"/>
  </w:num>
  <w:num w:numId="5" w16cid:durableId="1725324750">
    <w:abstractNumId w:val="0"/>
  </w:num>
  <w:num w:numId="6" w16cid:durableId="12153047">
    <w:abstractNumId w:val="18"/>
  </w:num>
  <w:num w:numId="7" w16cid:durableId="1702625603">
    <w:abstractNumId w:val="7"/>
  </w:num>
  <w:num w:numId="8" w16cid:durableId="802768714">
    <w:abstractNumId w:val="1"/>
  </w:num>
  <w:num w:numId="9" w16cid:durableId="71005756">
    <w:abstractNumId w:val="20"/>
  </w:num>
  <w:num w:numId="10" w16cid:durableId="1599944089">
    <w:abstractNumId w:val="12"/>
  </w:num>
  <w:num w:numId="11" w16cid:durableId="195121363">
    <w:abstractNumId w:val="14"/>
  </w:num>
  <w:num w:numId="12" w16cid:durableId="2063601933">
    <w:abstractNumId w:val="15"/>
  </w:num>
  <w:num w:numId="13" w16cid:durableId="1294481852">
    <w:abstractNumId w:val="11"/>
  </w:num>
  <w:num w:numId="14" w16cid:durableId="713039861">
    <w:abstractNumId w:val="2"/>
  </w:num>
  <w:num w:numId="15" w16cid:durableId="1673292285">
    <w:abstractNumId w:val="3"/>
  </w:num>
  <w:num w:numId="16" w16cid:durableId="20943577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1178952">
    <w:abstractNumId w:val="9"/>
  </w:num>
  <w:num w:numId="18" w16cid:durableId="947010926">
    <w:abstractNumId w:val="16"/>
  </w:num>
  <w:num w:numId="19" w16cid:durableId="559949662">
    <w:abstractNumId w:val="8"/>
  </w:num>
  <w:num w:numId="20" w16cid:durableId="1737970557">
    <w:abstractNumId w:val="10"/>
  </w:num>
  <w:num w:numId="21" w16cid:durableId="530194102">
    <w:abstractNumId w:val="13"/>
  </w:num>
  <w:num w:numId="22" w16cid:durableId="958147158">
    <w:abstractNumId w:val="17"/>
  </w:num>
  <w:num w:numId="23" w16cid:durableId="1547445565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A2"/>
    <w:rsid w:val="00001E30"/>
    <w:rsid w:val="000037E3"/>
    <w:rsid w:val="000126DC"/>
    <w:rsid w:val="00013457"/>
    <w:rsid w:val="00026CBB"/>
    <w:rsid w:val="00031E1D"/>
    <w:rsid w:val="0004247F"/>
    <w:rsid w:val="0004449E"/>
    <w:rsid w:val="00045D12"/>
    <w:rsid w:val="000551F9"/>
    <w:rsid w:val="00065C0C"/>
    <w:rsid w:val="00065F58"/>
    <w:rsid w:val="000660E2"/>
    <w:rsid w:val="000735B1"/>
    <w:rsid w:val="00073605"/>
    <w:rsid w:val="000924AC"/>
    <w:rsid w:val="0009257D"/>
    <w:rsid w:val="00095B6F"/>
    <w:rsid w:val="000968FD"/>
    <w:rsid w:val="000A0B93"/>
    <w:rsid w:val="000A21D6"/>
    <w:rsid w:val="000A53E0"/>
    <w:rsid w:val="000A5606"/>
    <w:rsid w:val="000B13BA"/>
    <w:rsid w:val="000C0567"/>
    <w:rsid w:val="000C30AF"/>
    <w:rsid w:val="000D599F"/>
    <w:rsid w:val="000E4FE5"/>
    <w:rsid w:val="000F0F4A"/>
    <w:rsid w:val="000F7A08"/>
    <w:rsid w:val="00100F49"/>
    <w:rsid w:val="001029E2"/>
    <w:rsid w:val="00107D26"/>
    <w:rsid w:val="0011073F"/>
    <w:rsid w:val="0011243B"/>
    <w:rsid w:val="00112DC4"/>
    <w:rsid w:val="00134C44"/>
    <w:rsid w:val="00141E28"/>
    <w:rsid w:val="001502F2"/>
    <w:rsid w:val="00152B5C"/>
    <w:rsid w:val="00153967"/>
    <w:rsid w:val="00156F55"/>
    <w:rsid w:val="00160A00"/>
    <w:rsid w:val="00164BAC"/>
    <w:rsid w:val="00171E27"/>
    <w:rsid w:val="0017315E"/>
    <w:rsid w:val="00174A0A"/>
    <w:rsid w:val="001774EA"/>
    <w:rsid w:val="00177855"/>
    <w:rsid w:val="00177D7E"/>
    <w:rsid w:val="0018074C"/>
    <w:rsid w:val="00181ADD"/>
    <w:rsid w:val="00183171"/>
    <w:rsid w:val="001853B1"/>
    <w:rsid w:val="001859F2"/>
    <w:rsid w:val="00190FD3"/>
    <w:rsid w:val="001928F8"/>
    <w:rsid w:val="001A5813"/>
    <w:rsid w:val="001A6DD0"/>
    <w:rsid w:val="001A6EA9"/>
    <w:rsid w:val="001B201C"/>
    <w:rsid w:val="001C2790"/>
    <w:rsid w:val="001C55AD"/>
    <w:rsid w:val="001C689F"/>
    <w:rsid w:val="001D01E0"/>
    <w:rsid w:val="001D3A48"/>
    <w:rsid w:val="001D738C"/>
    <w:rsid w:val="001E14F8"/>
    <w:rsid w:val="001E36EF"/>
    <w:rsid w:val="001E41F7"/>
    <w:rsid w:val="001E4D85"/>
    <w:rsid w:val="001E626F"/>
    <w:rsid w:val="001F03BD"/>
    <w:rsid w:val="001F3140"/>
    <w:rsid w:val="001F7214"/>
    <w:rsid w:val="001F7EC4"/>
    <w:rsid w:val="0020183A"/>
    <w:rsid w:val="00205579"/>
    <w:rsid w:val="002119B1"/>
    <w:rsid w:val="0021548E"/>
    <w:rsid w:val="002320F8"/>
    <w:rsid w:val="00233B48"/>
    <w:rsid w:val="00233CFA"/>
    <w:rsid w:val="00244C6A"/>
    <w:rsid w:val="0024643C"/>
    <w:rsid w:val="002500CD"/>
    <w:rsid w:val="0026081F"/>
    <w:rsid w:val="002630AD"/>
    <w:rsid w:val="00265E17"/>
    <w:rsid w:val="00270BE9"/>
    <w:rsid w:val="00274384"/>
    <w:rsid w:val="00275740"/>
    <w:rsid w:val="00280CBA"/>
    <w:rsid w:val="002842AA"/>
    <w:rsid w:val="002844BE"/>
    <w:rsid w:val="00287047"/>
    <w:rsid w:val="00290626"/>
    <w:rsid w:val="00295254"/>
    <w:rsid w:val="00297419"/>
    <w:rsid w:val="002A0D65"/>
    <w:rsid w:val="002A14E4"/>
    <w:rsid w:val="002A4460"/>
    <w:rsid w:val="002A7220"/>
    <w:rsid w:val="002B633F"/>
    <w:rsid w:val="002C1989"/>
    <w:rsid w:val="002C5E8C"/>
    <w:rsid w:val="002D0528"/>
    <w:rsid w:val="002E1B4D"/>
    <w:rsid w:val="002E2EDF"/>
    <w:rsid w:val="002E33B0"/>
    <w:rsid w:val="00301EC0"/>
    <w:rsid w:val="00305EBE"/>
    <w:rsid w:val="00320C4A"/>
    <w:rsid w:val="003224B3"/>
    <w:rsid w:val="0032551B"/>
    <w:rsid w:val="0033095E"/>
    <w:rsid w:val="00332E7D"/>
    <w:rsid w:val="00335200"/>
    <w:rsid w:val="00342127"/>
    <w:rsid w:val="00344DFE"/>
    <w:rsid w:val="00345625"/>
    <w:rsid w:val="003469AA"/>
    <w:rsid w:val="0035047E"/>
    <w:rsid w:val="003512D6"/>
    <w:rsid w:val="003523A2"/>
    <w:rsid w:val="00354CE2"/>
    <w:rsid w:val="003556A7"/>
    <w:rsid w:val="00356CA4"/>
    <w:rsid w:val="00360BB9"/>
    <w:rsid w:val="00362192"/>
    <w:rsid w:val="0038770F"/>
    <w:rsid w:val="00387746"/>
    <w:rsid w:val="003904B1"/>
    <w:rsid w:val="003914AE"/>
    <w:rsid w:val="0039474E"/>
    <w:rsid w:val="003A2392"/>
    <w:rsid w:val="003A3B3C"/>
    <w:rsid w:val="003A6C23"/>
    <w:rsid w:val="003B0267"/>
    <w:rsid w:val="003B0A57"/>
    <w:rsid w:val="003B0CBF"/>
    <w:rsid w:val="003B6224"/>
    <w:rsid w:val="003C1627"/>
    <w:rsid w:val="003C5308"/>
    <w:rsid w:val="003D262A"/>
    <w:rsid w:val="003D263C"/>
    <w:rsid w:val="003D6206"/>
    <w:rsid w:val="003E3788"/>
    <w:rsid w:val="003F0D24"/>
    <w:rsid w:val="003F1110"/>
    <w:rsid w:val="003F3113"/>
    <w:rsid w:val="003F4418"/>
    <w:rsid w:val="00400509"/>
    <w:rsid w:val="004041A2"/>
    <w:rsid w:val="00406D7E"/>
    <w:rsid w:val="00412302"/>
    <w:rsid w:val="0041634C"/>
    <w:rsid w:val="00416CFA"/>
    <w:rsid w:val="00421F43"/>
    <w:rsid w:val="00424907"/>
    <w:rsid w:val="00425E64"/>
    <w:rsid w:val="004301C6"/>
    <w:rsid w:val="00431464"/>
    <w:rsid w:val="00431D1A"/>
    <w:rsid w:val="00432ED7"/>
    <w:rsid w:val="00433F72"/>
    <w:rsid w:val="0043492E"/>
    <w:rsid w:val="00443D7A"/>
    <w:rsid w:val="004448CC"/>
    <w:rsid w:val="00445AE4"/>
    <w:rsid w:val="00453BEB"/>
    <w:rsid w:val="00454CE3"/>
    <w:rsid w:val="004556C7"/>
    <w:rsid w:val="00463122"/>
    <w:rsid w:val="00465411"/>
    <w:rsid w:val="004679CE"/>
    <w:rsid w:val="00472744"/>
    <w:rsid w:val="00473660"/>
    <w:rsid w:val="004739AC"/>
    <w:rsid w:val="00473F1B"/>
    <w:rsid w:val="004809B0"/>
    <w:rsid w:val="0048206F"/>
    <w:rsid w:val="004910E5"/>
    <w:rsid w:val="00494D64"/>
    <w:rsid w:val="00495813"/>
    <w:rsid w:val="004C12BC"/>
    <w:rsid w:val="004C261C"/>
    <w:rsid w:val="004C2819"/>
    <w:rsid w:val="004C55D9"/>
    <w:rsid w:val="004D0760"/>
    <w:rsid w:val="004D269B"/>
    <w:rsid w:val="004D375F"/>
    <w:rsid w:val="004E6F39"/>
    <w:rsid w:val="004F0448"/>
    <w:rsid w:val="004F2993"/>
    <w:rsid w:val="004F3A8D"/>
    <w:rsid w:val="00502DF1"/>
    <w:rsid w:val="005102FB"/>
    <w:rsid w:val="00520250"/>
    <w:rsid w:val="00525506"/>
    <w:rsid w:val="005258A2"/>
    <w:rsid w:val="00532A6C"/>
    <w:rsid w:val="00537530"/>
    <w:rsid w:val="005412F2"/>
    <w:rsid w:val="00546FA3"/>
    <w:rsid w:val="00550CA5"/>
    <w:rsid w:val="005540D4"/>
    <w:rsid w:val="00560C36"/>
    <w:rsid w:val="005613B5"/>
    <w:rsid w:val="00573FB3"/>
    <w:rsid w:val="0058477B"/>
    <w:rsid w:val="00585DBC"/>
    <w:rsid w:val="00595838"/>
    <w:rsid w:val="005A240C"/>
    <w:rsid w:val="005A49A9"/>
    <w:rsid w:val="005A4A65"/>
    <w:rsid w:val="005B07CC"/>
    <w:rsid w:val="005C0AEF"/>
    <w:rsid w:val="005C2A66"/>
    <w:rsid w:val="005D19AC"/>
    <w:rsid w:val="005D51F6"/>
    <w:rsid w:val="005E440D"/>
    <w:rsid w:val="005E547B"/>
    <w:rsid w:val="005F0930"/>
    <w:rsid w:val="005F1408"/>
    <w:rsid w:val="005F28CC"/>
    <w:rsid w:val="00610021"/>
    <w:rsid w:val="00610429"/>
    <w:rsid w:val="006118B1"/>
    <w:rsid w:val="006129F2"/>
    <w:rsid w:val="00614FAC"/>
    <w:rsid w:val="00622608"/>
    <w:rsid w:val="0062498B"/>
    <w:rsid w:val="006326F5"/>
    <w:rsid w:val="0063717C"/>
    <w:rsid w:val="00642CFE"/>
    <w:rsid w:val="00644271"/>
    <w:rsid w:val="0064582A"/>
    <w:rsid w:val="00646F19"/>
    <w:rsid w:val="00650E33"/>
    <w:rsid w:val="0066130D"/>
    <w:rsid w:val="00667286"/>
    <w:rsid w:val="006773B6"/>
    <w:rsid w:val="0069629F"/>
    <w:rsid w:val="006A04EE"/>
    <w:rsid w:val="006A6317"/>
    <w:rsid w:val="006B1A03"/>
    <w:rsid w:val="006B6AC3"/>
    <w:rsid w:val="006B7C75"/>
    <w:rsid w:val="006C0785"/>
    <w:rsid w:val="006C5DB5"/>
    <w:rsid w:val="006C7A7A"/>
    <w:rsid w:val="006D10C6"/>
    <w:rsid w:val="006D4572"/>
    <w:rsid w:val="006D5817"/>
    <w:rsid w:val="006E0656"/>
    <w:rsid w:val="006E1C18"/>
    <w:rsid w:val="006E1C6D"/>
    <w:rsid w:val="006E1C7C"/>
    <w:rsid w:val="006E325B"/>
    <w:rsid w:val="006E4E32"/>
    <w:rsid w:val="006E7416"/>
    <w:rsid w:val="006F0603"/>
    <w:rsid w:val="006F29B5"/>
    <w:rsid w:val="006F3335"/>
    <w:rsid w:val="006F46A3"/>
    <w:rsid w:val="006F6288"/>
    <w:rsid w:val="00700D10"/>
    <w:rsid w:val="00704D7E"/>
    <w:rsid w:val="0071058E"/>
    <w:rsid w:val="00712663"/>
    <w:rsid w:val="00713C2E"/>
    <w:rsid w:val="0072013D"/>
    <w:rsid w:val="00725D4C"/>
    <w:rsid w:val="00726D99"/>
    <w:rsid w:val="00740FAF"/>
    <w:rsid w:val="007419C3"/>
    <w:rsid w:val="00742346"/>
    <w:rsid w:val="00742B1D"/>
    <w:rsid w:val="00743E94"/>
    <w:rsid w:val="007519DF"/>
    <w:rsid w:val="00753D29"/>
    <w:rsid w:val="00754B6F"/>
    <w:rsid w:val="0075752C"/>
    <w:rsid w:val="007628FD"/>
    <w:rsid w:val="00767B25"/>
    <w:rsid w:val="00775B75"/>
    <w:rsid w:val="007861A1"/>
    <w:rsid w:val="007922D2"/>
    <w:rsid w:val="00795990"/>
    <w:rsid w:val="007978AA"/>
    <w:rsid w:val="007A1587"/>
    <w:rsid w:val="007A3E2F"/>
    <w:rsid w:val="007A5D3C"/>
    <w:rsid w:val="007A5FB3"/>
    <w:rsid w:val="007A62D2"/>
    <w:rsid w:val="007B5625"/>
    <w:rsid w:val="007C2276"/>
    <w:rsid w:val="007C6153"/>
    <w:rsid w:val="007D125B"/>
    <w:rsid w:val="007D4896"/>
    <w:rsid w:val="007D655E"/>
    <w:rsid w:val="007E17C5"/>
    <w:rsid w:val="007E32AC"/>
    <w:rsid w:val="007E7395"/>
    <w:rsid w:val="007F44E9"/>
    <w:rsid w:val="007F741A"/>
    <w:rsid w:val="008168EB"/>
    <w:rsid w:val="00825D1C"/>
    <w:rsid w:val="00830790"/>
    <w:rsid w:val="008364A2"/>
    <w:rsid w:val="00844E70"/>
    <w:rsid w:val="00844EF9"/>
    <w:rsid w:val="0085213C"/>
    <w:rsid w:val="00855719"/>
    <w:rsid w:val="008557E4"/>
    <w:rsid w:val="00857AFA"/>
    <w:rsid w:val="008625C2"/>
    <w:rsid w:val="00865DA8"/>
    <w:rsid w:val="00866FB9"/>
    <w:rsid w:val="00870907"/>
    <w:rsid w:val="0087090D"/>
    <w:rsid w:val="0087330D"/>
    <w:rsid w:val="0087707C"/>
    <w:rsid w:val="008813DE"/>
    <w:rsid w:val="0088293A"/>
    <w:rsid w:val="00882A17"/>
    <w:rsid w:val="00884B21"/>
    <w:rsid w:val="008867E6"/>
    <w:rsid w:val="00895EFD"/>
    <w:rsid w:val="008A7386"/>
    <w:rsid w:val="008B0155"/>
    <w:rsid w:val="008B3A7C"/>
    <w:rsid w:val="008B6CEF"/>
    <w:rsid w:val="008C596A"/>
    <w:rsid w:val="008C5C28"/>
    <w:rsid w:val="008D1B27"/>
    <w:rsid w:val="008D365D"/>
    <w:rsid w:val="008D4B2B"/>
    <w:rsid w:val="008D611A"/>
    <w:rsid w:val="008E5F6A"/>
    <w:rsid w:val="008F20E9"/>
    <w:rsid w:val="008F4F84"/>
    <w:rsid w:val="009036D6"/>
    <w:rsid w:val="00910FAE"/>
    <w:rsid w:val="0091309A"/>
    <w:rsid w:val="009144AD"/>
    <w:rsid w:val="009167EA"/>
    <w:rsid w:val="00924108"/>
    <w:rsid w:val="009262DD"/>
    <w:rsid w:val="00930377"/>
    <w:rsid w:val="00935C59"/>
    <w:rsid w:val="00937201"/>
    <w:rsid w:val="009404EC"/>
    <w:rsid w:val="00941A18"/>
    <w:rsid w:val="00951E4A"/>
    <w:rsid w:val="0095297C"/>
    <w:rsid w:val="0095345D"/>
    <w:rsid w:val="00954432"/>
    <w:rsid w:val="0095464F"/>
    <w:rsid w:val="00961059"/>
    <w:rsid w:val="00964B61"/>
    <w:rsid w:val="009662DA"/>
    <w:rsid w:val="00970F22"/>
    <w:rsid w:val="00972623"/>
    <w:rsid w:val="00973312"/>
    <w:rsid w:val="0098021E"/>
    <w:rsid w:val="00980577"/>
    <w:rsid w:val="00980E7D"/>
    <w:rsid w:val="0098305B"/>
    <w:rsid w:val="00984008"/>
    <w:rsid w:val="00997183"/>
    <w:rsid w:val="009A09AD"/>
    <w:rsid w:val="009A1B37"/>
    <w:rsid w:val="009B00B3"/>
    <w:rsid w:val="009B0609"/>
    <w:rsid w:val="009B1651"/>
    <w:rsid w:val="009B66BA"/>
    <w:rsid w:val="009B722B"/>
    <w:rsid w:val="009C0DCF"/>
    <w:rsid w:val="009C7C91"/>
    <w:rsid w:val="009E3B2C"/>
    <w:rsid w:val="009E58BA"/>
    <w:rsid w:val="009E5AE1"/>
    <w:rsid w:val="009F14E8"/>
    <w:rsid w:val="009F5BB2"/>
    <w:rsid w:val="009F63EF"/>
    <w:rsid w:val="009F7880"/>
    <w:rsid w:val="00A0758E"/>
    <w:rsid w:val="00A10251"/>
    <w:rsid w:val="00A103DA"/>
    <w:rsid w:val="00A16921"/>
    <w:rsid w:val="00A26B86"/>
    <w:rsid w:val="00A302BE"/>
    <w:rsid w:val="00A35FF9"/>
    <w:rsid w:val="00A36886"/>
    <w:rsid w:val="00A41966"/>
    <w:rsid w:val="00A42E13"/>
    <w:rsid w:val="00A542A2"/>
    <w:rsid w:val="00A55507"/>
    <w:rsid w:val="00A609A0"/>
    <w:rsid w:val="00A6259E"/>
    <w:rsid w:val="00A70DA2"/>
    <w:rsid w:val="00A748EE"/>
    <w:rsid w:val="00A7551D"/>
    <w:rsid w:val="00A863E5"/>
    <w:rsid w:val="00A96236"/>
    <w:rsid w:val="00A97725"/>
    <w:rsid w:val="00AA5399"/>
    <w:rsid w:val="00AB0C00"/>
    <w:rsid w:val="00AB41E9"/>
    <w:rsid w:val="00AB49F0"/>
    <w:rsid w:val="00AB71A6"/>
    <w:rsid w:val="00AB7F06"/>
    <w:rsid w:val="00AC10BE"/>
    <w:rsid w:val="00AC2982"/>
    <w:rsid w:val="00AC4A0E"/>
    <w:rsid w:val="00AC6C0B"/>
    <w:rsid w:val="00AD5778"/>
    <w:rsid w:val="00AD797F"/>
    <w:rsid w:val="00AE13E3"/>
    <w:rsid w:val="00AE5A35"/>
    <w:rsid w:val="00AF1A8D"/>
    <w:rsid w:val="00AF1EAD"/>
    <w:rsid w:val="00B04D68"/>
    <w:rsid w:val="00B05179"/>
    <w:rsid w:val="00B10DE3"/>
    <w:rsid w:val="00B12CA6"/>
    <w:rsid w:val="00B15A76"/>
    <w:rsid w:val="00B25FBB"/>
    <w:rsid w:val="00B31A1D"/>
    <w:rsid w:val="00B41BFD"/>
    <w:rsid w:val="00B42CDB"/>
    <w:rsid w:val="00B4323C"/>
    <w:rsid w:val="00B44029"/>
    <w:rsid w:val="00B47906"/>
    <w:rsid w:val="00B5319E"/>
    <w:rsid w:val="00B54B22"/>
    <w:rsid w:val="00B665E6"/>
    <w:rsid w:val="00B678C7"/>
    <w:rsid w:val="00B726E9"/>
    <w:rsid w:val="00B72910"/>
    <w:rsid w:val="00B73B8E"/>
    <w:rsid w:val="00B769F5"/>
    <w:rsid w:val="00B77C18"/>
    <w:rsid w:val="00B86999"/>
    <w:rsid w:val="00B87149"/>
    <w:rsid w:val="00B929E5"/>
    <w:rsid w:val="00B97EAE"/>
    <w:rsid w:val="00BA2643"/>
    <w:rsid w:val="00BA4F0D"/>
    <w:rsid w:val="00BA5B2C"/>
    <w:rsid w:val="00BB1307"/>
    <w:rsid w:val="00BB4843"/>
    <w:rsid w:val="00BC262E"/>
    <w:rsid w:val="00BC2F9E"/>
    <w:rsid w:val="00BD3385"/>
    <w:rsid w:val="00BE0725"/>
    <w:rsid w:val="00BE280A"/>
    <w:rsid w:val="00BF016F"/>
    <w:rsid w:val="00BF0B9B"/>
    <w:rsid w:val="00BF217C"/>
    <w:rsid w:val="00C029B9"/>
    <w:rsid w:val="00C0501D"/>
    <w:rsid w:val="00C05518"/>
    <w:rsid w:val="00C07958"/>
    <w:rsid w:val="00C122BC"/>
    <w:rsid w:val="00C12885"/>
    <w:rsid w:val="00C12B20"/>
    <w:rsid w:val="00C12FC2"/>
    <w:rsid w:val="00C16CDA"/>
    <w:rsid w:val="00C17716"/>
    <w:rsid w:val="00C21356"/>
    <w:rsid w:val="00C2155A"/>
    <w:rsid w:val="00C24092"/>
    <w:rsid w:val="00C30D47"/>
    <w:rsid w:val="00C32DA4"/>
    <w:rsid w:val="00C37BE6"/>
    <w:rsid w:val="00C40C0D"/>
    <w:rsid w:val="00C429CC"/>
    <w:rsid w:val="00C47C56"/>
    <w:rsid w:val="00C51FA8"/>
    <w:rsid w:val="00C53412"/>
    <w:rsid w:val="00C536D0"/>
    <w:rsid w:val="00C53FD1"/>
    <w:rsid w:val="00C63BC1"/>
    <w:rsid w:val="00C806DC"/>
    <w:rsid w:val="00C80CBA"/>
    <w:rsid w:val="00C81231"/>
    <w:rsid w:val="00C843B7"/>
    <w:rsid w:val="00C8693F"/>
    <w:rsid w:val="00C87B86"/>
    <w:rsid w:val="00C90CA3"/>
    <w:rsid w:val="00C92081"/>
    <w:rsid w:val="00C946F2"/>
    <w:rsid w:val="00C9717F"/>
    <w:rsid w:val="00CA42E6"/>
    <w:rsid w:val="00CA4627"/>
    <w:rsid w:val="00CB01F0"/>
    <w:rsid w:val="00CB2555"/>
    <w:rsid w:val="00CB67DD"/>
    <w:rsid w:val="00CC3F61"/>
    <w:rsid w:val="00CC5809"/>
    <w:rsid w:val="00CD10AF"/>
    <w:rsid w:val="00CD2559"/>
    <w:rsid w:val="00CD7BF2"/>
    <w:rsid w:val="00CE11E7"/>
    <w:rsid w:val="00CE559A"/>
    <w:rsid w:val="00CE578A"/>
    <w:rsid w:val="00CE7C7F"/>
    <w:rsid w:val="00CF46FD"/>
    <w:rsid w:val="00CF695C"/>
    <w:rsid w:val="00D0227B"/>
    <w:rsid w:val="00D04BA6"/>
    <w:rsid w:val="00D04D48"/>
    <w:rsid w:val="00D10401"/>
    <w:rsid w:val="00D123D2"/>
    <w:rsid w:val="00D23C3E"/>
    <w:rsid w:val="00D26F94"/>
    <w:rsid w:val="00D37188"/>
    <w:rsid w:val="00D423AC"/>
    <w:rsid w:val="00D475ED"/>
    <w:rsid w:val="00D519F2"/>
    <w:rsid w:val="00D51A9A"/>
    <w:rsid w:val="00D52F1B"/>
    <w:rsid w:val="00D533C4"/>
    <w:rsid w:val="00D55713"/>
    <w:rsid w:val="00D63EE2"/>
    <w:rsid w:val="00D7065B"/>
    <w:rsid w:val="00D75BD3"/>
    <w:rsid w:val="00D81255"/>
    <w:rsid w:val="00D828E4"/>
    <w:rsid w:val="00D86159"/>
    <w:rsid w:val="00D94312"/>
    <w:rsid w:val="00D94F19"/>
    <w:rsid w:val="00D9514D"/>
    <w:rsid w:val="00DB16F0"/>
    <w:rsid w:val="00DB4B7A"/>
    <w:rsid w:val="00DB6582"/>
    <w:rsid w:val="00DC1476"/>
    <w:rsid w:val="00DC45B5"/>
    <w:rsid w:val="00DC5B4C"/>
    <w:rsid w:val="00DC5EA2"/>
    <w:rsid w:val="00DC6442"/>
    <w:rsid w:val="00DC715F"/>
    <w:rsid w:val="00DD7B96"/>
    <w:rsid w:val="00DE6271"/>
    <w:rsid w:val="00DF6AC4"/>
    <w:rsid w:val="00E01B3B"/>
    <w:rsid w:val="00E06CA7"/>
    <w:rsid w:val="00E06FCE"/>
    <w:rsid w:val="00E1162A"/>
    <w:rsid w:val="00E154B5"/>
    <w:rsid w:val="00E218AE"/>
    <w:rsid w:val="00E21C7B"/>
    <w:rsid w:val="00E265E4"/>
    <w:rsid w:val="00E26FCF"/>
    <w:rsid w:val="00E32F09"/>
    <w:rsid w:val="00E36AE1"/>
    <w:rsid w:val="00E409E9"/>
    <w:rsid w:val="00E412A5"/>
    <w:rsid w:val="00E41F45"/>
    <w:rsid w:val="00E428FA"/>
    <w:rsid w:val="00E447B8"/>
    <w:rsid w:val="00E51EDF"/>
    <w:rsid w:val="00E52412"/>
    <w:rsid w:val="00E530D4"/>
    <w:rsid w:val="00E5415C"/>
    <w:rsid w:val="00E55D18"/>
    <w:rsid w:val="00E57A62"/>
    <w:rsid w:val="00E712DE"/>
    <w:rsid w:val="00E74D1F"/>
    <w:rsid w:val="00E7639D"/>
    <w:rsid w:val="00E878F4"/>
    <w:rsid w:val="00E94BB1"/>
    <w:rsid w:val="00E96A02"/>
    <w:rsid w:val="00EA1CAA"/>
    <w:rsid w:val="00EA3DB0"/>
    <w:rsid w:val="00EA4263"/>
    <w:rsid w:val="00EA441D"/>
    <w:rsid w:val="00EA7688"/>
    <w:rsid w:val="00EB6BAA"/>
    <w:rsid w:val="00EB7D01"/>
    <w:rsid w:val="00EB7EAC"/>
    <w:rsid w:val="00ED0046"/>
    <w:rsid w:val="00EE0C55"/>
    <w:rsid w:val="00EE2AF6"/>
    <w:rsid w:val="00EE6948"/>
    <w:rsid w:val="00EF331E"/>
    <w:rsid w:val="00EF4D75"/>
    <w:rsid w:val="00EF7FC7"/>
    <w:rsid w:val="00F0149F"/>
    <w:rsid w:val="00F04300"/>
    <w:rsid w:val="00F06684"/>
    <w:rsid w:val="00F079BD"/>
    <w:rsid w:val="00F14190"/>
    <w:rsid w:val="00F15D43"/>
    <w:rsid w:val="00F237C4"/>
    <w:rsid w:val="00F33789"/>
    <w:rsid w:val="00F46F75"/>
    <w:rsid w:val="00F62EDC"/>
    <w:rsid w:val="00F73962"/>
    <w:rsid w:val="00F73F18"/>
    <w:rsid w:val="00F82849"/>
    <w:rsid w:val="00F829B2"/>
    <w:rsid w:val="00F87B98"/>
    <w:rsid w:val="00F900E4"/>
    <w:rsid w:val="00F9350E"/>
    <w:rsid w:val="00FA6262"/>
    <w:rsid w:val="00FA6505"/>
    <w:rsid w:val="00FA78F8"/>
    <w:rsid w:val="00FB181C"/>
    <w:rsid w:val="00FB40C1"/>
    <w:rsid w:val="00FB48E3"/>
    <w:rsid w:val="00FC1461"/>
    <w:rsid w:val="00FC1D28"/>
    <w:rsid w:val="00FD09EE"/>
    <w:rsid w:val="00FD1494"/>
    <w:rsid w:val="00FF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7633CA"/>
  <w15:chartTrackingRefBased/>
  <w15:docId w15:val="{3D1647E1-ED49-477C-BE17-BE8248F3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707C"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973312"/>
    <w:pPr>
      <w:widowControl w:val="0"/>
      <w:autoSpaceDE w:val="0"/>
      <w:autoSpaceDN w:val="0"/>
      <w:spacing w:before="101"/>
      <w:ind w:left="115"/>
      <w:outlineLvl w:val="0"/>
    </w:pPr>
    <w:rPr>
      <w:rFonts w:ascii="Trebuchet MS" w:eastAsia="Trebuchet MS" w:hAnsi="Trebuchet MS" w:cs="Trebuchet MS"/>
      <w:b/>
      <w:bCs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712DE"/>
    <w:rPr>
      <w:color w:val="0000FF"/>
      <w:u w:val="single"/>
    </w:rPr>
  </w:style>
  <w:style w:type="paragraph" w:styleId="Date">
    <w:name w:val="Date"/>
    <w:basedOn w:val="Normal"/>
    <w:next w:val="Normal"/>
    <w:link w:val="DateChar"/>
    <w:rsid w:val="00AB41E9"/>
  </w:style>
  <w:style w:type="paragraph" w:styleId="Header">
    <w:name w:val="header"/>
    <w:basedOn w:val="Normal"/>
    <w:link w:val="HeaderChar"/>
    <w:rsid w:val="00F1419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141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4247F"/>
  </w:style>
  <w:style w:type="paragraph" w:styleId="PlainText">
    <w:name w:val="Plain Text"/>
    <w:basedOn w:val="Normal"/>
    <w:link w:val="PlainTextChar"/>
    <w:uiPriority w:val="99"/>
    <w:rsid w:val="00F46F75"/>
    <w:rPr>
      <w:rFonts w:ascii="Courier New" w:hAnsi="Courier New"/>
      <w:sz w:val="20"/>
      <w:szCs w:val="20"/>
      <w:lang w:eastAsia="en-US"/>
    </w:rPr>
  </w:style>
  <w:style w:type="paragraph" w:customStyle="1" w:styleId="Style">
    <w:name w:val="Style"/>
    <w:rsid w:val="00095B6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ormalWeb">
    <w:name w:val="Normal (Web)"/>
    <w:basedOn w:val="Normal"/>
    <w:uiPriority w:val="99"/>
    <w:rsid w:val="00712663"/>
    <w:pPr>
      <w:spacing w:before="100" w:beforeAutospacing="1" w:after="100" w:afterAutospacing="1"/>
    </w:pPr>
  </w:style>
  <w:style w:type="character" w:customStyle="1" w:styleId="PlainTextChar">
    <w:name w:val="Plain Text Char"/>
    <w:link w:val="PlainText"/>
    <w:uiPriority w:val="99"/>
    <w:rsid w:val="00301EC0"/>
    <w:rPr>
      <w:rFonts w:ascii="Courier New" w:hAnsi="Courier New"/>
      <w:lang w:eastAsia="en-US"/>
    </w:rPr>
  </w:style>
  <w:style w:type="paragraph" w:styleId="ListParagraph">
    <w:name w:val="List Paragraph"/>
    <w:basedOn w:val="Normal"/>
    <w:uiPriority w:val="34"/>
    <w:qFormat/>
    <w:rsid w:val="00B77C18"/>
    <w:pPr>
      <w:ind w:left="720"/>
    </w:pPr>
    <w:rPr>
      <w:rFonts w:ascii="Calibri" w:hAnsi="Calibri" w:cs="Calibri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D475E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475E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MainHead">
    <w:name w:val="MainHead"/>
    <w:basedOn w:val="Normal"/>
    <w:uiPriority w:val="99"/>
    <w:rsid w:val="00BE280A"/>
    <w:pPr>
      <w:keepNext/>
      <w:spacing w:before="480"/>
      <w:jc w:val="center"/>
    </w:pPr>
    <w:rPr>
      <w:rFonts w:ascii="CG Times" w:hAnsi="CG Times"/>
      <w:b/>
      <w:sz w:val="20"/>
      <w:szCs w:val="20"/>
    </w:rPr>
  </w:style>
  <w:style w:type="paragraph" w:styleId="BalloonText">
    <w:name w:val="Balloon Text"/>
    <w:basedOn w:val="Normal"/>
    <w:link w:val="BalloonTextChar"/>
    <w:rsid w:val="00D533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533C4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6B1A03"/>
    <w:rPr>
      <w:sz w:val="24"/>
      <w:szCs w:val="24"/>
    </w:rPr>
  </w:style>
  <w:style w:type="character" w:styleId="FollowedHyperlink">
    <w:name w:val="FollowedHyperlink"/>
    <w:rsid w:val="00C92081"/>
    <w:rPr>
      <w:color w:val="954F72"/>
      <w:u w:val="single"/>
    </w:rPr>
  </w:style>
  <w:style w:type="paragraph" w:customStyle="1" w:styleId="Indent">
    <w:name w:val="Indent"/>
    <w:basedOn w:val="Normal"/>
    <w:link w:val="IndentChar"/>
    <w:uiPriority w:val="99"/>
    <w:rsid w:val="00D519F2"/>
    <w:pPr>
      <w:spacing w:before="240"/>
      <w:ind w:left="360" w:hanging="360"/>
    </w:pPr>
    <w:rPr>
      <w:rFonts w:ascii="Times" w:eastAsia="SimSun" w:hAnsi="Times"/>
      <w:sz w:val="20"/>
      <w:szCs w:val="20"/>
      <w:lang w:eastAsia="zh-CN"/>
    </w:rPr>
  </w:style>
  <w:style w:type="character" w:customStyle="1" w:styleId="IndentChar">
    <w:name w:val="Indent Char"/>
    <w:link w:val="Indent"/>
    <w:uiPriority w:val="99"/>
    <w:rsid w:val="00D519F2"/>
    <w:rPr>
      <w:rFonts w:ascii="Times" w:eastAsia="SimSun" w:hAnsi="Times"/>
      <w:lang w:eastAsia="zh-CN"/>
    </w:rPr>
  </w:style>
  <w:style w:type="paragraph" w:customStyle="1" w:styleId="hanging2">
    <w:name w:val="hanging2"/>
    <w:basedOn w:val="Normal"/>
    <w:rsid w:val="00AE13E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220" w:lineRule="exact"/>
      <w:ind w:left="1134" w:hanging="1134"/>
      <w:jc w:val="both"/>
    </w:pPr>
    <w:rPr>
      <w:rFonts w:ascii="NewCenturySchlbk" w:hAnsi="NewCenturySchlbk"/>
    </w:rPr>
  </w:style>
  <w:style w:type="paragraph" w:customStyle="1" w:styleId="basetext">
    <w:name w:val="base text"/>
    <w:basedOn w:val="Normal"/>
    <w:rsid w:val="00AE13E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220" w:lineRule="exact"/>
    </w:pPr>
    <w:rPr>
      <w:rFonts w:ascii="NewCenturySchlbk" w:hAnsi="NewCenturySchlbk"/>
    </w:rPr>
  </w:style>
  <w:style w:type="paragraph" w:customStyle="1" w:styleId="subheading">
    <w:name w:val="sub heading"/>
    <w:basedOn w:val="Normal"/>
    <w:rsid w:val="00AE13E3"/>
    <w:pPr>
      <w:spacing w:line="220" w:lineRule="exact"/>
    </w:pPr>
    <w:rPr>
      <w:rFonts w:ascii="Arial" w:hAnsi="Arial"/>
      <w:b/>
      <w:sz w:val="20"/>
    </w:rPr>
  </w:style>
  <w:style w:type="paragraph" w:styleId="BodyTextIndent">
    <w:name w:val="Body Text Indent"/>
    <w:basedOn w:val="Normal"/>
    <w:link w:val="BodyTextIndentChar"/>
    <w:rsid w:val="00AE13E3"/>
    <w:pPr>
      <w:ind w:left="567"/>
      <w:jc w:val="both"/>
    </w:pPr>
    <w:rPr>
      <w:rFonts w:ascii="NewCenturySchlbk" w:hAnsi="NewCenturySchlbk"/>
    </w:rPr>
  </w:style>
  <w:style w:type="character" w:customStyle="1" w:styleId="BodyTextIndentChar">
    <w:name w:val="Body Text Indent Char"/>
    <w:link w:val="BodyTextIndent"/>
    <w:rsid w:val="00AE13E3"/>
    <w:rPr>
      <w:rFonts w:ascii="NewCenturySchlbk" w:hAnsi="NewCenturySchlbk"/>
      <w:sz w:val="24"/>
      <w:szCs w:val="24"/>
    </w:rPr>
  </w:style>
  <w:style w:type="paragraph" w:styleId="BodyTextIndent2">
    <w:name w:val="Body Text Indent 2"/>
    <w:basedOn w:val="Normal"/>
    <w:link w:val="BodyTextIndent2Char"/>
    <w:rsid w:val="00AE13E3"/>
    <w:pPr>
      <w:ind w:left="720"/>
    </w:pPr>
    <w:rPr>
      <w:rFonts w:ascii="Arial" w:hAnsi="Arial"/>
    </w:rPr>
  </w:style>
  <w:style w:type="character" w:customStyle="1" w:styleId="BodyTextIndent2Char">
    <w:name w:val="Body Text Indent 2 Char"/>
    <w:link w:val="BodyTextIndent2"/>
    <w:rsid w:val="00AE13E3"/>
    <w:rPr>
      <w:rFonts w:ascii="Arial" w:hAnsi="Arial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73312"/>
    <w:pPr>
      <w:spacing w:after="120"/>
    </w:pPr>
  </w:style>
  <w:style w:type="character" w:customStyle="1" w:styleId="BodyTextChar">
    <w:name w:val="Body Text Char"/>
    <w:link w:val="BodyText"/>
    <w:uiPriority w:val="99"/>
    <w:rsid w:val="00973312"/>
    <w:rPr>
      <w:sz w:val="24"/>
      <w:szCs w:val="24"/>
    </w:rPr>
  </w:style>
  <w:style w:type="character" w:customStyle="1" w:styleId="Heading1Char">
    <w:name w:val="Heading 1 Char"/>
    <w:link w:val="Heading1"/>
    <w:uiPriority w:val="1"/>
    <w:rsid w:val="00973312"/>
    <w:rPr>
      <w:rFonts w:ascii="Trebuchet MS" w:eastAsia="Trebuchet MS" w:hAnsi="Trebuchet MS" w:cs="Trebuchet MS"/>
      <w:b/>
      <w:bCs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7E7395"/>
    <w:rPr>
      <w:rFonts w:ascii="Trebuchet MS" w:eastAsia="Georgia" w:hAnsi="Trebuchet MS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7E7395"/>
    <w:rPr>
      <w:rFonts w:ascii="Trebuchet MS" w:eastAsia="Georgia" w:hAnsi="Trebuchet MS"/>
      <w:lang w:eastAsia="en-US"/>
    </w:rPr>
  </w:style>
  <w:style w:type="character" w:styleId="FootnoteReference">
    <w:name w:val="footnote reference"/>
    <w:uiPriority w:val="99"/>
    <w:unhideWhenUsed/>
    <w:rsid w:val="007E7395"/>
    <w:rPr>
      <w:vertAlign w:val="superscript"/>
    </w:rPr>
  </w:style>
  <w:style w:type="paragraph" w:customStyle="1" w:styleId="Default">
    <w:name w:val="Default"/>
    <w:rsid w:val="002A0D6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CommentReference">
    <w:name w:val="annotation reference"/>
    <w:rsid w:val="00964B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B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4B61"/>
  </w:style>
  <w:style w:type="paragraph" w:styleId="CommentSubject">
    <w:name w:val="annotation subject"/>
    <w:basedOn w:val="CommentText"/>
    <w:next w:val="CommentText"/>
    <w:link w:val="CommentSubjectChar"/>
    <w:rsid w:val="00964B61"/>
    <w:rPr>
      <w:b/>
      <w:bCs/>
    </w:rPr>
  </w:style>
  <w:style w:type="character" w:customStyle="1" w:styleId="CommentSubjectChar">
    <w:name w:val="Comment Subject Char"/>
    <w:link w:val="CommentSubject"/>
    <w:rsid w:val="00964B61"/>
    <w:rPr>
      <w:b/>
      <w:bCs/>
    </w:rPr>
  </w:style>
  <w:style w:type="paragraph" w:customStyle="1" w:styleId="hanging">
    <w:name w:val="hanging"/>
    <w:basedOn w:val="Normal"/>
    <w:rsid w:val="003A239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220" w:lineRule="exact"/>
      <w:ind w:left="567" w:hanging="567"/>
      <w:jc w:val="both"/>
    </w:pPr>
    <w:rPr>
      <w:rFonts w:ascii="NewCenturySchlbk" w:hAnsi="NewCenturySchlbk"/>
    </w:rPr>
  </w:style>
  <w:style w:type="paragraph" w:customStyle="1" w:styleId="hanging1">
    <w:name w:val="hanging 1"/>
    <w:basedOn w:val="basetext"/>
    <w:rsid w:val="003A2392"/>
    <w:pPr>
      <w:ind w:left="1134" w:hanging="1134"/>
    </w:pPr>
  </w:style>
  <w:style w:type="table" w:styleId="TableGrid">
    <w:name w:val="Table Grid"/>
    <w:basedOn w:val="TableNormal"/>
    <w:rsid w:val="00836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ush1">
    <w:name w:val="Flush 1"/>
    <w:basedOn w:val="Normal"/>
    <w:link w:val="Flush1Char"/>
    <w:rsid w:val="008364A2"/>
    <w:pPr>
      <w:spacing w:before="240"/>
      <w:ind w:left="360"/>
    </w:pPr>
    <w:rPr>
      <w:lang w:eastAsia="en-US"/>
    </w:rPr>
  </w:style>
  <w:style w:type="character" w:customStyle="1" w:styleId="Flush1Char">
    <w:name w:val="Flush 1 Char"/>
    <w:link w:val="Flush1"/>
    <w:rsid w:val="008364A2"/>
    <w:rPr>
      <w:sz w:val="24"/>
      <w:szCs w:val="24"/>
      <w:lang w:eastAsia="en-US"/>
    </w:rPr>
  </w:style>
  <w:style w:type="paragraph" w:customStyle="1" w:styleId="Indent1">
    <w:name w:val="Indent1"/>
    <w:link w:val="Indent1Char"/>
    <w:uiPriority w:val="99"/>
    <w:rsid w:val="008364A2"/>
    <w:pPr>
      <w:spacing w:before="240"/>
      <w:ind w:left="720" w:hanging="360"/>
    </w:pPr>
    <w:rPr>
      <w:rFonts w:ascii="Times" w:hAnsi="Times" w:cs="Times"/>
      <w:lang w:eastAsia="en-US"/>
    </w:rPr>
  </w:style>
  <w:style w:type="character" w:customStyle="1" w:styleId="Indent1Char">
    <w:name w:val="Indent1 Char"/>
    <w:link w:val="Indent1"/>
    <w:uiPriority w:val="99"/>
    <w:rsid w:val="008364A2"/>
    <w:rPr>
      <w:rFonts w:ascii="Times" w:hAnsi="Times" w:cs="Times"/>
      <w:lang w:eastAsia="en-US"/>
    </w:rPr>
  </w:style>
  <w:style w:type="character" w:styleId="Strong">
    <w:name w:val="Strong"/>
    <w:uiPriority w:val="22"/>
    <w:qFormat/>
    <w:rsid w:val="008364A2"/>
    <w:rPr>
      <w:b/>
      <w:bCs/>
    </w:rPr>
  </w:style>
  <w:style w:type="character" w:customStyle="1" w:styleId="HeaderChar">
    <w:name w:val="Header Char"/>
    <w:link w:val="Header"/>
    <w:rsid w:val="008364A2"/>
    <w:rPr>
      <w:sz w:val="24"/>
      <w:szCs w:val="24"/>
    </w:rPr>
  </w:style>
  <w:style w:type="paragraph" w:customStyle="1" w:styleId="Flush2">
    <w:name w:val="Flush 2"/>
    <w:basedOn w:val="Normal"/>
    <w:uiPriority w:val="99"/>
    <w:rsid w:val="008364A2"/>
    <w:pPr>
      <w:widowControl w:val="0"/>
      <w:autoSpaceDE w:val="0"/>
      <w:autoSpaceDN w:val="0"/>
      <w:adjustRightInd w:val="0"/>
      <w:spacing w:before="240"/>
      <w:ind w:left="720"/>
    </w:pPr>
    <w:rPr>
      <w:rFonts w:ascii="Tms Rmn" w:hAnsi="Tms Rmn" w:cs="Tms Rmn"/>
      <w:sz w:val="20"/>
      <w:szCs w:val="20"/>
    </w:rPr>
  </w:style>
  <w:style w:type="paragraph" w:customStyle="1" w:styleId="SectionHead1">
    <w:name w:val="SectionHead1"/>
    <w:basedOn w:val="Normal"/>
    <w:next w:val="Normal"/>
    <w:rsid w:val="008364A2"/>
    <w:pPr>
      <w:keepNext/>
      <w:widowControl w:val="0"/>
      <w:tabs>
        <w:tab w:val="left" w:pos="360"/>
      </w:tabs>
      <w:autoSpaceDE w:val="0"/>
      <w:autoSpaceDN w:val="0"/>
      <w:adjustRightInd w:val="0"/>
      <w:spacing w:before="240"/>
    </w:pPr>
    <w:rPr>
      <w:rFonts w:ascii="Tms Rmn" w:hAnsi="Tms Rmn" w:cs="Tms Rmn"/>
      <w:b/>
      <w:bCs/>
      <w:caps/>
      <w:sz w:val="20"/>
      <w:szCs w:val="20"/>
    </w:rPr>
  </w:style>
  <w:style w:type="paragraph" w:customStyle="1" w:styleId="Flush3">
    <w:name w:val="Flush3"/>
    <w:basedOn w:val="Flush1"/>
    <w:rsid w:val="008364A2"/>
    <w:pPr>
      <w:widowControl w:val="0"/>
      <w:autoSpaceDE w:val="0"/>
      <w:autoSpaceDN w:val="0"/>
      <w:adjustRightInd w:val="0"/>
      <w:ind w:left="1080"/>
    </w:pPr>
    <w:rPr>
      <w:rFonts w:ascii="Tms Rmn" w:hAnsi="Tms Rmn" w:cs="Tms Rmn"/>
      <w:sz w:val="20"/>
      <w:szCs w:val="20"/>
      <w:lang w:eastAsia="en-GB"/>
    </w:rPr>
  </w:style>
  <w:style w:type="paragraph" w:customStyle="1" w:styleId="Indent2">
    <w:name w:val="Indent2"/>
    <w:basedOn w:val="Normal"/>
    <w:rsid w:val="008364A2"/>
    <w:pPr>
      <w:widowControl w:val="0"/>
      <w:autoSpaceDE w:val="0"/>
      <w:autoSpaceDN w:val="0"/>
      <w:adjustRightInd w:val="0"/>
      <w:spacing w:before="240"/>
      <w:ind w:left="1080" w:hanging="360"/>
    </w:pPr>
    <w:rPr>
      <w:rFonts w:ascii="Tms Rmn" w:hAnsi="Tms Rmn" w:cs="Tms Rmn"/>
      <w:sz w:val="20"/>
      <w:szCs w:val="20"/>
    </w:rPr>
  </w:style>
  <w:style w:type="paragraph" w:customStyle="1" w:styleId="LongIndent1">
    <w:name w:val="Long Indent1"/>
    <w:basedOn w:val="Normal"/>
    <w:uiPriority w:val="99"/>
    <w:rsid w:val="008364A2"/>
    <w:pPr>
      <w:widowControl w:val="0"/>
      <w:autoSpaceDE w:val="0"/>
      <w:autoSpaceDN w:val="0"/>
      <w:spacing w:before="240"/>
      <w:ind w:left="1080" w:hanging="720"/>
    </w:pPr>
    <w:rPr>
      <w:rFonts w:ascii="Tms Rmn" w:hAnsi="Tms Rmn" w:cs="Tms Rmn"/>
      <w:sz w:val="20"/>
      <w:szCs w:val="20"/>
    </w:rPr>
  </w:style>
  <w:style w:type="paragraph" w:customStyle="1" w:styleId="Indent10">
    <w:name w:val="Indent 1"/>
    <w:basedOn w:val="Normal"/>
    <w:uiPriority w:val="99"/>
    <w:rsid w:val="008364A2"/>
    <w:pPr>
      <w:widowControl w:val="0"/>
      <w:autoSpaceDE w:val="0"/>
      <w:autoSpaceDN w:val="0"/>
      <w:ind w:left="720" w:hanging="360"/>
    </w:pPr>
    <w:rPr>
      <w:rFonts w:ascii="TimesTen" w:hAnsi="TimesTen" w:cs="TimesTen"/>
      <w:sz w:val="20"/>
      <w:szCs w:val="20"/>
    </w:rPr>
  </w:style>
  <w:style w:type="paragraph" w:customStyle="1" w:styleId="firstline">
    <w:name w:val="first line"/>
    <w:basedOn w:val="basetext"/>
    <w:rsid w:val="008364A2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left" w:pos="340"/>
      </w:tabs>
      <w:jc w:val="both"/>
    </w:pPr>
    <w:rPr>
      <w:sz w:val="20"/>
      <w:szCs w:val="20"/>
      <w:lang w:eastAsia="en-US"/>
    </w:rPr>
  </w:style>
  <w:style w:type="paragraph" w:customStyle="1" w:styleId="hanging4">
    <w:name w:val="hanging 4"/>
    <w:basedOn w:val="Normal"/>
    <w:rsid w:val="008364A2"/>
    <w:pPr>
      <w:tabs>
        <w:tab w:val="left" w:pos="1134"/>
        <w:tab w:val="left" w:pos="1701"/>
      </w:tabs>
      <w:spacing w:line="220" w:lineRule="exact"/>
      <w:ind w:left="1701" w:hanging="1701"/>
      <w:jc w:val="both"/>
    </w:pPr>
    <w:rPr>
      <w:rFonts w:ascii="NewCenturySchlbk" w:hAnsi="NewCenturySchlbk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8364A2"/>
    <w:rPr>
      <w:sz w:val="24"/>
      <w:szCs w:val="24"/>
      <w:lang w:eastAsia="en-US"/>
    </w:rPr>
  </w:style>
  <w:style w:type="paragraph" w:customStyle="1" w:styleId="SectionHead">
    <w:name w:val="SectionHead"/>
    <w:basedOn w:val="Normal"/>
    <w:uiPriority w:val="99"/>
    <w:rsid w:val="008364A2"/>
    <w:pPr>
      <w:keepNext/>
      <w:spacing w:before="240" w:after="160" w:line="259" w:lineRule="auto"/>
    </w:pPr>
    <w:rPr>
      <w:rFonts w:ascii="Calibri" w:eastAsia="Calibri" w:hAnsi="Calibri"/>
      <w:b/>
      <w:bCs/>
      <w:caps/>
      <w:sz w:val="22"/>
      <w:szCs w:val="22"/>
      <w:lang w:eastAsia="en-US"/>
    </w:rPr>
  </w:style>
  <w:style w:type="character" w:customStyle="1" w:styleId="cf01">
    <w:name w:val="cf01"/>
    <w:rsid w:val="008364A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8364A2"/>
    <w:rPr>
      <w:rFonts w:ascii="Segoe UI" w:hAnsi="Segoe UI" w:cs="Segoe UI" w:hint="default"/>
      <w:sz w:val="18"/>
      <w:szCs w:val="18"/>
      <w:u w:val="single"/>
    </w:rPr>
  </w:style>
  <w:style w:type="paragraph" w:customStyle="1" w:styleId="pf1">
    <w:name w:val="pf1"/>
    <w:basedOn w:val="Normal"/>
    <w:rsid w:val="008364A2"/>
    <w:pPr>
      <w:spacing w:before="100" w:beforeAutospacing="1" w:after="100" w:afterAutospacing="1"/>
    </w:pPr>
  </w:style>
  <w:style w:type="paragraph" w:customStyle="1" w:styleId="pf0">
    <w:name w:val="pf0"/>
    <w:basedOn w:val="Normal"/>
    <w:rsid w:val="008364A2"/>
    <w:pPr>
      <w:spacing w:before="100" w:beforeAutospacing="1" w:after="100" w:afterAutospacing="1"/>
    </w:pPr>
  </w:style>
  <w:style w:type="paragraph" w:customStyle="1" w:styleId="default0">
    <w:name w:val="default"/>
    <w:basedOn w:val="Normal"/>
    <w:rsid w:val="00421F43"/>
    <w:pPr>
      <w:autoSpaceDE w:val="0"/>
      <w:autoSpaceDN w:val="0"/>
    </w:pPr>
    <w:rPr>
      <w:rFonts w:eastAsia="Calibri"/>
      <w:color w:val="000000"/>
    </w:rPr>
  </w:style>
  <w:style w:type="paragraph" w:customStyle="1" w:styleId="Heading">
    <w:name w:val="Heading"/>
    <w:basedOn w:val="Normal"/>
    <w:rsid w:val="00421F43"/>
    <w:pPr>
      <w:spacing w:after="160" w:line="240" w:lineRule="exact"/>
      <w:jc w:val="center"/>
    </w:pPr>
    <w:rPr>
      <w:rFonts w:ascii="Arial" w:eastAsia="Calibri" w:hAnsi="Arial"/>
      <w:b/>
      <w:kern w:val="2"/>
      <w:sz w:val="22"/>
      <w:szCs w:val="2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421F43"/>
    <w:rPr>
      <w:color w:val="605E5C"/>
      <w:shd w:val="clear" w:color="auto" w:fill="E1DFDD"/>
    </w:rPr>
  </w:style>
  <w:style w:type="character" w:customStyle="1" w:styleId="DateChar">
    <w:name w:val="Date Char"/>
    <w:basedOn w:val="DefaultParagraphFont"/>
    <w:link w:val="Date"/>
    <w:rsid w:val="00E7639D"/>
    <w:rPr>
      <w:sz w:val="24"/>
      <w:szCs w:val="24"/>
    </w:rPr>
  </w:style>
  <w:style w:type="paragraph" w:customStyle="1" w:styleId="Catlin10ptBodytextNonumbering">
    <w:name w:val="Catlin 10pt Body text (No numbering)"/>
    <w:basedOn w:val="Normal"/>
    <w:link w:val="Catlin10ptBodytextNonumberingChar"/>
    <w:qFormat/>
    <w:rsid w:val="00E7639D"/>
    <w:pPr>
      <w:spacing w:after="200" w:line="276" w:lineRule="auto"/>
      <w:jc w:val="both"/>
    </w:pPr>
    <w:rPr>
      <w:rFonts w:ascii="Arial" w:eastAsia="Calibri" w:hAnsi="Arial"/>
      <w:sz w:val="20"/>
      <w:szCs w:val="20"/>
      <w:lang w:val="x-none" w:eastAsia="en-US"/>
    </w:rPr>
  </w:style>
  <w:style w:type="character" w:customStyle="1" w:styleId="Catlin10ptBodytextNonumberingChar">
    <w:name w:val="Catlin 10pt Body text (No numbering) Char"/>
    <w:link w:val="Catlin10ptBodytextNonumbering"/>
    <w:rsid w:val="00E7639D"/>
    <w:rPr>
      <w:rFonts w:ascii="Arial" w:eastAsia="Calibri" w:hAnsi="Arial"/>
      <w:lang w:val="x-none" w:eastAsia="en-US"/>
    </w:rPr>
  </w:style>
  <w:style w:type="paragraph" w:customStyle="1" w:styleId="Catlin10ptbodytextnonumbering0">
    <w:name w:val="Catlin 10pt body text (no numbering)"/>
    <w:basedOn w:val="Normal"/>
    <w:link w:val="Catlin10ptbodytextnonumberingChar0"/>
    <w:qFormat/>
    <w:rsid w:val="00E7639D"/>
    <w:pPr>
      <w:keepLines/>
      <w:spacing w:after="200" w:line="276" w:lineRule="auto"/>
      <w:jc w:val="both"/>
    </w:pPr>
    <w:rPr>
      <w:rFonts w:ascii="Arial" w:eastAsia="Calibri" w:hAnsi="Arial"/>
      <w:sz w:val="20"/>
      <w:szCs w:val="20"/>
      <w:lang w:val="en-US" w:eastAsia="en-US"/>
    </w:rPr>
  </w:style>
  <w:style w:type="character" w:customStyle="1" w:styleId="Catlin10ptbodytextnonumberingChar0">
    <w:name w:val="Catlin 10pt body text (no numbering) Char"/>
    <w:link w:val="Catlin10ptbodytextnonumbering0"/>
    <w:rsid w:val="00E7639D"/>
    <w:rPr>
      <w:rFonts w:ascii="Arial" w:eastAsia="Calibri" w:hAnsi="Arial"/>
      <w:lang w:val="en-US" w:eastAsia="en-US"/>
    </w:rPr>
  </w:style>
  <w:style w:type="paragraph" w:customStyle="1" w:styleId="Catlin10ptboldbodytextnonumbering">
    <w:name w:val="Catlin 10pt bold body text (no numbering)"/>
    <w:basedOn w:val="Normal"/>
    <w:link w:val="Catlin10ptboldbodytextnonumberingChar"/>
    <w:qFormat/>
    <w:rsid w:val="00E7639D"/>
    <w:pPr>
      <w:keepLines/>
      <w:spacing w:after="200" w:line="276" w:lineRule="auto"/>
      <w:jc w:val="both"/>
    </w:pPr>
    <w:rPr>
      <w:rFonts w:ascii="Arial" w:eastAsia="Calibri" w:hAnsi="Arial"/>
      <w:b/>
      <w:sz w:val="20"/>
      <w:szCs w:val="20"/>
      <w:lang w:val="en-US" w:eastAsia="en-US"/>
    </w:rPr>
  </w:style>
  <w:style w:type="character" w:customStyle="1" w:styleId="Catlin10ptboldbodytextnonumberingChar">
    <w:name w:val="Catlin 10pt bold body text (no numbering) Char"/>
    <w:link w:val="Catlin10ptboldbodytextnonumbering"/>
    <w:rsid w:val="00E7639D"/>
    <w:rPr>
      <w:rFonts w:ascii="Arial" w:eastAsia="Calibri" w:hAnsi="Arial"/>
      <w:b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icg.co.uk/AICG_Web/Product/AICG_Web/AICG_clauses.aspx?hkey=50cc4f72-2cb0-4bb7-9603-163752b22aa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UA Document" ma:contentTypeID="0x01010091219297FB354F0EA4120E5F50B9171F00B673AA5B6DED0845A7CE940EAF380F90" ma:contentTypeVersion="21" ma:contentTypeDescription="" ma:contentTypeScope="" ma:versionID="05b4c2f1c4a96e9f7f7564bef4481c47">
  <xsd:schema xmlns:xsd="http://www.w3.org/2001/XMLSchema" xmlns:xs="http://www.w3.org/2001/XMLSchema" xmlns:p="http://schemas.microsoft.com/office/2006/metadata/properties" xmlns:ns2="61cfb8e2-2568-4286-b7e9-7c1fcac7ee85" xmlns:ns3="3b94f304-b1cf-40b9-b2f6-4bbe10c3f1af" xmlns:ns4="d1246323-7c87-4afc-ac05-4a85a0efe1ba" targetNamespace="http://schemas.microsoft.com/office/2006/metadata/properties" ma:root="true" ma:fieldsID="46239fcc9ed47999e4d1aba7ff358bb9" ns2:_="" ns3:_="" ns4:_="">
    <xsd:import namespace="61cfb8e2-2568-4286-b7e9-7c1fcac7ee85"/>
    <xsd:import namespace="3b94f304-b1cf-40b9-b2f6-4bbe10c3f1af"/>
    <xsd:import namespace="d1246323-7c87-4afc-ac05-4a85a0efe1b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fb8e2-2568-4286-b7e9-7c1fcac7ee8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a2b64b4-bd9c-4c1c-ae55-d37c84bc822a}" ma:internalName="TaxCatchAll" ma:showField="CatchAllData" ma:web="d1246323-7c87-4afc-ac05-4a85a0ef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a2b64b4-bd9c-4c1c-ae55-d37c84bc822a}" ma:internalName="TaxCatchAllLabel" ma:readOnly="true" ma:showField="CatchAllDataLabel" ma:web="d1246323-7c87-4afc-ac05-4a85a0ef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7490ff78-a7be-49bd-8fc7-60286676ba5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4f304-b1cf-40b9-b2f6-4bbe10c3f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490ff78-a7be-49bd-8fc7-60286676ba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46323-7c87-4afc-ac05-4a85a0efe1ba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61cfb8e2-2568-4286-b7e9-7c1fcac7ee85">
      <Terms xmlns="http://schemas.microsoft.com/office/infopath/2007/PartnerControls"/>
    </TaxKeywordTaxHTField>
    <lcf76f155ced4ddcb4097134ff3c332f xmlns="3b94f304-b1cf-40b9-b2f6-4bbe10c3f1af">
      <Terms xmlns="http://schemas.microsoft.com/office/infopath/2007/PartnerControls"/>
    </lcf76f155ced4ddcb4097134ff3c332f>
    <TaxCatchAll xmlns="61cfb8e2-2568-4286-b7e9-7c1fcac7ee85"/>
  </documentManagement>
</p:properties>
</file>

<file path=customXml/itemProps1.xml><?xml version="1.0" encoding="utf-8"?>
<ds:datastoreItem xmlns:ds="http://schemas.openxmlformats.org/officeDocument/2006/customXml" ds:itemID="{C6C4E66D-E45E-424E-A1F5-3EBF187DD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fb8e2-2568-4286-b7e9-7c1fcac7ee85"/>
    <ds:schemaRef ds:uri="3b94f304-b1cf-40b9-b2f6-4bbe10c3f1af"/>
    <ds:schemaRef ds:uri="d1246323-7c87-4afc-ac05-4a85a0efe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00AE5F-A57A-4723-8C9D-501C633853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BC2D81-AA24-490B-A2E9-C0E6A3AE8C5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B942F1-82C8-4501-BC9C-DAA40CEF9D3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3C72ABF-7B72-4D61-9099-CDE383D19308}">
  <ds:schemaRefs>
    <ds:schemaRef ds:uri="http://schemas.microsoft.com/office/2006/metadata/properties"/>
    <ds:schemaRef ds:uri="http://schemas.microsoft.com/office/infopath/2007/PartnerControls"/>
    <ds:schemaRef ds:uri="61cfb8e2-2568-4286-b7e9-7c1fcac7ee85"/>
    <ds:schemaRef ds:uri="3b94f304-b1cf-40b9-b2f6-4bbe10c3f1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457</Words>
  <Characters>2617</Characters>
  <Application>Microsoft Office Word</Application>
  <DocSecurity>0</DocSecurity>
  <Lines>73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 November 2005</vt:lpstr>
    </vt:vector>
  </TitlesOfParts>
  <Company>Lloyd's</Company>
  <LinksUpToDate>false</LinksUpToDate>
  <CharactersWithSpaces>3073</CharactersWithSpaces>
  <SharedDoc>false</SharedDoc>
  <HLinks>
    <vt:vector size="12" baseType="variant">
      <vt:variant>
        <vt:i4>2883599</vt:i4>
      </vt:variant>
      <vt:variant>
        <vt:i4>3</vt:i4>
      </vt:variant>
      <vt:variant>
        <vt:i4>0</vt:i4>
      </vt:variant>
      <vt:variant>
        <vt:i4>5</vt:i4>
      </vt:variant>
      <vt:variant>
        <vt:lpwstr>mailto:christopher.jones@iua.co.uk</vt:lpwstr>
      </vt:variant>
      <vt:variant>
        <vt:lpwstr/>
      </vt:variant>
      <vt:variant>
        <vt:i4>458777</vt:i4>
      </vt:variant>
      <vt:variant>
        <vt:i4>0</vt:i4>
      </vt:variant>
      <vt:variant>
        <vt:i4>0</vt:i4>
      </vt:variant>
      <vt:variant>
        <vt:i4>5</vt:i4>
      </vt:variant>
      <vt:variant>
        <vt:lpwstr>http://www.aicg.co.uk/AICG_Web/Activity/AICG_Web/Activity.aspx?hkey=cf3af5e0-9f49-4aad-8c57-aef24e597eaf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 November 2005</dc:title>
  <dc:subject/>
  <dc:creator>Chris Jones</dc:creator>
  <cp:keywords/>
  <cp:lastModifiedBy>Tom Hughes</cp:lastModifiedBy>
  <cp:revision>25</cp:revision>
  <cp:lastPrinted>2018-05-25T09:24:00Z</cp:lastPrinted>
  <dcterms:created xsi:type="dcterms:W3CDTF">2025-09-25T10:59:00Z</dcterms:created>
  <dcterms:modified xsi:type="dcterms:W3CDTF">2025-09-29T09:18:00Z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Chris Jones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Chris Jones</vt:lpwstr>
  </property>
  <property fmtid="{D5CDD505-2E9C-101B-9397-08002B2CF9AE}" pid="5" name="ContentTypeId">
    <vt:lpwstr>0x01010091219297FB354F0EA4120E5F50B9171F00B673AA5B6DED0845A7CE940EAF380F90</vt:lpwstr>
  </property>
  <property fmtid="{D5CDD505-2E9C-101B-9397-08002B2CF9AE}" pid="6" name="TaxKeyword">
    <vt:lpwstr/>
  </property>
  <property fmtid="{D5CDD505-2E9C-101B-9397-08002B2CF9AE}" pid="7" name="MediaServiceImageTags">
    <vt:lpwstr/>
  </property>
</Properties>
</file>